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F4" w:rsidRPr="004D7F0B" w:rsidRDefault="004D7F0B" w:rsidP="004D7F0B">
      <w:pPr>
        <w:jc w:val="center"/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Финансовый отчет за 201</w:t>
      </w:r>
      <w:r w:rsidR="000C7EB9">
        <w:rPr>
          <w:b/>
          <w:sz w:val="28"/>
          <w:szCs w:val="28"/>
        </w:rPr>
        <w:t>6</w:t>
      </w:r>
      <w:r w:rsidRPr="004D7F0B">
        <w:rPr>
          <w:b/>
          <w:sz w:val="28"/>
          <w:szCs w:val="28"/>
        </w:rPr>
        <w:t xml:space="preserve"> год</w:t>
      </w:r>
    </w:p>
    <w:p w:rsidR="00382AF4" w:rsidRDefault="00382AF4"/>
    <w:p w:rsidR="00382AF4" w:rsidRPr="004D7F0B" w:rsidRDefault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Поступление и расходование средств</w:t>
      </w:r>
      <w:r w:rsidR="004D7F0B" w:rsidRPr="004D7F0B">
        <w:rPr>
          <w:b/>
          <w:sz w:val="28"/>
          <w:szCs w:val="28"/>
        </w:rPr>
        <w:t xml:space="preserve"> в 2015 г.</w:t>
      </w:r>
    </w:p>
    <w:p w:rsidR="00382AF4" w:rsidRPr="004D7F0B" w:rsidRDefault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0C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8468706,60</w:t>
            </w:r>
          </w:p>
        </w:tc>
        <w:tc>
          <w:tcPr>
            <w:tcW w:w="2160" w:type="dxa"/>
          </w:tcPr>
          <w:p w:rsidR="00382AF4" w:rsidRPr="004D7F0B" w:rsidRDefault="000C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8468706,60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0C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351232,59</w:t>
            </w:r>
          </w:p>
        </w:tc>
        <w:tc>
          <w:tcPr>
            <w:tcW w:w="2160" w:type="dxa"/>
          </w:tcPr>
          <w:p w:rsidR="00382AF4" w:rsidRPr="004D7F0B" w:rsidRDefault="000C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326379,55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0C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268053,46</w:t>
            </w:r>
          </w:p>
        </w:tc>
        <w:tc>
          <w:tcPr>
            <w:tcW w:w="2160" w:type="dxa"/>
          </w:tcPr>
          <w:p w:rsidR="00382AF4" w:rsidRPr="004D7F0B" w:rsidRDefault="000C7E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268053,46</w:t>
            </w:r>
          </w:p>
        </w:tc>
      </w:tr>
    </w:tbl>
    <w:p w:rsidR="00382AF4" w:rsidRPr="004D7F0B" w:rsidRDefault="00382AF4" w:rsidP="00382AF4">
      <w:pPr>
        <w:rPr>
          <w:sz w:val="28"/>
          <w:szCs w:val="28"/>
        </w:rPr>
      </w:pPr>
    </w:p>
    <w:p w:rsidR="00382AF4" w:rsidRPr="004D7F0B" w:rsidRDefault="00382AF4" w:rsidP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Материальные запасы</w:t>
      </w:r>
    </w:p>
    <w:p w:rsidR="00382AF4" w:rsidRPr="004D7F0B" w:rsidRDefault="00382AF4" w:rsidP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0C7EB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37048,25</w:t>
            </w:r>
          </w:p>
        </w:tc>
        <w:tc>
          <w:tcPr>
            <w:tcW w:w="2160" w:type="dxa"/>
          </w:tcPr>
          <w:p w:rsidR="00382AF4" w:rsidRPr="004D7F0B" w:rsidRDefault="000C7EB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37048,25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0C7EB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1550,32</w:t>
            </w:r>
          </w:p>
        </w:tc>
        <w:tc>
          <w:tcPr>
            <w:tcW w:w="2160" w:type="dxa"/>
          </w:tcPr>
          <w:p w:rsidR="00382AF4" w:rsidRPr="004D7F0B" w:rsidRDefault="000C7EB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1550,32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0</w:t>
            </w:r>
          </w:p>
        </w:tc>
      </w:tr>
    </w:tbl>
    <w:p w:rsidR="00382AF4" w:rsidRPr="004D7F0B" w:rsidRDefault="00382AF4" w:rsidP="00382AF4">
      <w:pPr>
        <w:rPr>
          <w:sz w:val="28"/>
          <w:szCs w:val="28"/>
        </w:rPr>
      </w:pPr>
    </w:p>
    <w:p w:rsidR="00382AF4" w:rsidRPr="004D7F0B" w:rsidRDefault="00382AF4" w:rsidP="00382AF4">
      <w:pPr>
        <w:rPr>
          <w:b/>
          <w:sz w:val="28"/>
          <w:szCs w:val="28"/>
        </w:rPr>
      </w:pPr>
      <w:r w:rsidRPr="004D7F0B">
        <w:rPr>
          <w:b/>
          <w:sz w:val="28"/>
          <w:szCs w:val="28"/>
        </w:rPr>
        <w:t>Основные средства</w:t>
      </w:r>
    </w:p>
    <w:p w:rsidR="00382AF4" w:rsidRPr="004D7F0B" w:rsidRDefault="00382AF4" w:rsidP="00382AF4">
      <w:pPr>
        <w:rPr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629"/>
        <w:gridCol w:w="2160"/>
        <w:gridCol w:w="2160"/>
      </w:tblGrid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Поступило</w:t>
            </w:r>
          </w:p>
        </w:tc>
        <w:tc>
          <w:tcPr>
            <w:tcW w:w="2160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Расход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160" w:type="dxa"/>
          </w:tcPr>
          <w:p w:rsidR="00382AF4" w:rsidRPr="004D7F0B" w:rsidRDefault="000C7EB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141060,00</w:t>
            </w:r>
          </w:p>
        </w:tc>
        <w:tc>
          <w:tcPr>
            <w:tcW w:w="2160" w:type="dxa"/>
          </w:tcPr>
          <w:p w:rsidR="00382AF4" w:rsidRPr="004D7F0B" w:rsidRDefault="000C7EB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141,060,00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2160" w:type="dxa"/>
          </w:tcPr>
          <w:p w:rsidR="00382AF4" w:rsidRPr="004D7F0B" w:rsidRDefault="000C7EB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25022,00</w:t>
            </w:r>
          </w:p>
        </w:tc>
        <w:tc>
          <w:tcPr>
            <w:tcW w:w="2160" w:type="dxa"/>
          </w:tcPr>
          <w:p w:rsidR="00382AF4" w:rsidRPr="004D7F0B" w:rsidRDefault="000C7EB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25022,00</w:t>
            </w:r>
          </w:p>
        </w:tc>
      </w:tr>
      <w:tr w:rsidR="00382AF4" w:rsidRPr="004D7F0B" w:rsidTr="004D7F0B">
        <w:tc>
          <w:tcPr>
            <w:tcW w:w="6629" w:type="dxa"/>
          </w:tcPr>
          <w:p w:rsidR="00382AF4" w:rsidRPr="004D7F0B" w:rsidRDefault="00382AF4" w:rsidP="00382AF4">
            <w:pPr>
              <w:rPr>
                <w:sz w:val="28"/>
                <w:szCs w:val="28"/>
              </w:rPr>
            </w:pPr>
            <w:r w:rsidRPr="004D7F0B">
              <w:rPr>
                <w:sz w:val="28"/>
                <w:szCs w:val="28"/>
              </w:rPr>
              <w:t>Субсидии на иные цели</w:t>
            </w:r>
          </w:p>
        </w:tc>
        <w:tc>
          <w:tcPr>
            <w:tcW w:w="2160" w:type="dxa"/>
          </w:tcPr>
          <w:p w:rsidR="00382AF4" w:rsidRPr="004D7F0B" w:rsidRDefault="000C7EB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80000,00</w:t>
            </w:r>
          </w:p>
        </w:tc>
        <w:tc>
          <w:tcPr>
            <w:tcW w:w="2160" w:type="dxa"/>
          </w:tcPr>
          <w:p w:rsidR="00382AF4" w:rsidRPr="004D7F0B" w:rsidRDefault="000C7EB9" w:rsidP="00382A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80000,00</w:t>
            </w:r>
          </w:p>
        </w:tc>
      </w:tr>
    </w:tbl>
    <w:p w:rsidR="00382AF4" w:rsidRPr="00382AF4" w:rsidRDefault="00382AF4" w:rsidP="00382AF4"/>
    <w:sectPr w:rsidR="00382AF4" w:rsidRPr="00382AF4" w:rsidSect="004D7F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2AF4"/>
    <w:rsid w:val="000C7EB9"/>
    <w:rsid w:val="00382AF4"/>
    <w:rsid w:val="004D7F0B"/>
    <w:rsid w:val="0057303A"/>
    <w:rsid w:val="006D0864"/>
    <w:rsid w:val="006E2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0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82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Поступление и расходование средств</vt:lpstr>
    </vt:vector>
  </TitlesOfParts>
  <Company>MoBIL GROUP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Поступление и расходование средств</dc:title>
  <dc:creator>Admin</dc:creator>
  <cp:lastModifiedBy>Admin</cp:lastModifiedBy>
  <cp:revision>2</cp:revision>
  <dcterms:created xsi:type="dcterms:W3CDTF">2017-03-10T07:46:00Z</dcterms:created>
  <dcterms:modified xsi:type="dcterms:W3CDTF">2017-03-10T07:46:00Z</dcterms:modified>
</cp:coreProperties>
</file>