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wmf" ContentType="image/x-wmf"/>
  <Override PartName="/word/media/image2.wmf" ContentType="image/x-wmf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Задания по русскому языку 9 класс (2 четверть)</w:t>
      </w:r>
    </w:p>
    <w:p>
      <w:pPr>
        <w:pStyle w:val="Normal"/>
        <w:bidi w:val="0"/>
        <w:jc w:val="left"/>
        <w:rPr/>
      </w:pPr>
      <w:r>
        <w:rPr/>
        <w:t>Учебник Русский язык 8 класс С.Г. Бархударов, С.Е. Крючков, Л.Ю. Максимов 202</w:t>
      </w:r>
      <w:r>
        <w:rPr/>
        <w:t>1</w:t>
      </w:r>
      <w:r>
        <w:rPr/>
        <w:t xml:space="preserve"> год</w:t>
      </w:r>
    </w:p>
    <w:tbl>
      <w:tblPr>
        <w:tblW w:w="10655" w:type="dxa"/>
        <w:jc w:val="left"/>
        <w:tblInd w:w="-732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3"/>
        <w:gridCol w:w="7536"/>
        <w:gridCol w:w="2446"/>
      </w:tblGrid>
      <w:tr>
        <w:trPr/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/>
            </w:pPr>
            <w:r>
              <w:rPr/>
              <w:t>№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/>
            </w:pPr>
            <w:r>
              <w:rPr/>
              <w:t>Тема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/>
            </w:pPr>
            <w:r>
              <w:rPr/>
              <w:t>Задания</w:t>
            </w:r>
          </w:p>
        </w:tc>
      </w:tr>
      <w:tr>
        <w:trPr/>
        <w:tc>
          <w:tcPr>
            <w:tcW w:w="67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/>
            </w:pPr>
            <w:r>
              <w:rPr/>
              <w:t>1.</w:t>
            </w:r>
          </w:p>
        </w:tc>
        <w:tc>
          <w:tcPr>
            <w:tcW w:w="753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2"/>
              <w:bidi w:val="0"/>
              <w:spacing w:lineRule="auto" w:line="240" w:before="0" w:after="283"/>
              <w:jc w:val="left"/>
              <w:rPr/>
            </w:pPr>
            <w:r>
              <w:rPr/>
              <w:t>Понятие о сложносочинённом предложении. Виды сложносочинённых предложений</w:t>
            </w:r>
          </w:p>
        </w:tc>
        <w:tc>
          <w:tcPr>
            <w:tcW w:w="24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/>
            </w:pPr>
            <w:r>
              <w:rPr/>
              <w:t>Упр. 80, 82, 84, 86</w:t>
            </w:r>
          </w:p>
        </w:tc>
      </w:tr>
      <w:tr>
        <w:trPr/>
        <w:tc>
          <w:tcPr>
            <w:tcW w:w="67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/>
            </w:pPr>
            <w:r>
              <w:rPr/>
              <w:t>2</w:t>
            </w:r>
          </w:p>
        </w:tc>
        <w:tc>
          <w:tcPr>
            <w:tcW w:w="753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2"/>
              <w:bidi w:val="0"/>
              <w:spacing w:lineRule="auto" w:line="240" w:before="0" w:after="283"/>
              <w:jc w:val="left"/>
              <w:rPr/>
            </w:pPr>
            <w:r>
              <w:rPr/>
              <w:t>Контрольная работа</w:t>
            </w:r>
          </w:p>
        </w:tc>
        <w:tc>
          <w:tcPr>
            <w:tcW w:w="24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/>
            </w:pPr>
            <w:r>
              <w:rPr/>
              <w:object w:dxaOrig="2400" w:dyaOrig="810">
                <v:shape id="ole_rId2" style="width:120pt;height:40.5pt" o:ole="">
                  <v:imagedata r:id="rId3" o:title=""/>
                </v:shape>
                <o:OLEObject Type="Embed" ProgID="" ShapeID="ole_rId2" DrawAspect="Content" ObjectID="_1549674512" r:id="rId2"/>
              </w:objec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/>
            </w:pPr>
            <w:r>
              <w:rPr/>
              <w:t>с.22-23</w:t>
            </w:r>
          </w:p>
        </w:tc>
      </w:tr>
      <w:tr>
        <w:trPr/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/>
            </w:pPr>
            <w:r>
              <w:rPr/>
              <w:t>3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Понятие о </w:t>
            </w:r>
            <w:r>
              <w:rPr>
                <w:rFonts w:cs="Times New Roman" w:ascii="Times New Roman" w:hAnsi="Times New Roman"/>
                <w:color w:val="000000"/>
              </w:rPr>
              <w:t>сложноподчиненном предложении</w:t>
            </w:r>
            <w:r>
              <w:rPr>
                <w:rFonts w:cs="Times New Roman" w:ascii="Times New Roman" w:hAnsi="Times New Roman"/>
                <w:color w:val="000000"/>
              </w:rPr>
              <w:t xml:space="preserve">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Упр.</w:t>
            </w: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101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/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/>
            </w:pPr>
            <w:r>
              <w:rPr/>
              <w:t>4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Место придаточного предложеия по отношению к главному. Знаки препинания в СПП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Упр.</w:t>
            </w: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110</w:t>
            </w:r>
          </w:p>
        </w:tc>
      </w:tr>
      <w:tr>
        <w:trPr/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/>
            </w:pPr>
            <w:r>
              <w:rPr/>
              <w:t>5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Роль указательных слов в СПП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Упр.10</w:t>
            </w: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4</w:t>
            </w:r>
          </w:p>
        </w:tc>
      </w:tr>
      <w:tr>
        <w:trPr/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/>
            </w:pPr>
            <w:r>
              <w:rPr/>
              <w:t>6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СПП с придаточными определительными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Упр.</w:t>
            </w:r>
            <w:r>
              <w:rPr>
                <w:rFonts w:cs="Times New Roman" w:ascii="Times New Roman" w:hAnsi="Times New Roman"/>
                <w:color w:val="000000"/>
              </w:rPr>
              <w:t>115,123</w:t>
            </w:r>
          </w:p>
        </w:tc>
      </w:tr>
      <w:tr>
        <w:trPr/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/>
            </w:pPr>
            <w:r>
              <w:rPr/>
              <w:t>7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СПП с придаточными изъяснительными 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Упр.1</w:t>
            </w:r>
            <w:r>
              <w:rPr>
                <w:rFonts w:cs="Times New Roman" w:ascii="Times New Roman" w:hAnsi="Times New Roman"/>
                <w:color w:val="000000"/>
              </w:rPr>
              <w:t>40</w:t>
            </w:r>
            <w:r>
              <w:rPr>
                <w:rFonts w:cs="Times New Roman" w:ascii="Times New Roman" w:hAnsi="Times New Roman"/>
                <w:color w:val="000000"/>
              </w:rPr>
              <w:t>, 1</w:t>
            </w:r>
            <w:r>
              <w:rPr>
                <w:rFonts w:cs="Times New Roman" w:ascii="Times New Roman" w:hAnsi="Times New Roman"/>
                <w:color w:val="000000"/>
              </w:rPr>
              <w:t>44</w:t>
            </w:r>
          </w:p>
        </w:tc>
      </w:tr>
      <w:tr>
        <w:trPr/>
        <w:tc>
          <w:tcPr>
            <w:tcW w:w="67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/>
            </w:pPr>
            <w:r>
              <w:rPr/>
              <w:t>8</w:t>
            </w:r>
          </w:p>
        </w:tc>
        <w:tc>
          <w:tcPr>
            <w:tcW w:w="753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2"/>
              <w:bidi w:val="0"/>
              <w:spacing w:lineRule="auto" w:line="240" w:before="0" w:after="283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24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Упр.</w:t>
            </w:r>
            <w:r>
              <w:rPr>
                <w:rFonts w:cs="Times New Roman" w:ascii="Times New Roman" w:hAnsi="Times New Roman"/>
                <w:color w:val="000000"/>
              </w:rPr>
              <w:t>153</w:t>
            </w:r>
          </w:p>
        </w:tc>
      </w:tr>
      <w:tr>
        <w:trPr/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/>
            </w:pPr>
            <w:r>
              <w:rPr/>
              <w:t>9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Контрольная работа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object w:dxaOrig="2400" w:dyaOrig="810">
                <v:shape id="ole_rId4" style="width:120.1pt;height:40.6pt" o:ole="">
                  <v:imagedata r:id="rId5" o:title=""/>
                </v:shape>
                <o:OLEObject Type="Embed" ProgID="" ShapeID="ole_rId4" DrawAspect="Content" ObjectID="_1545142282" r:id="rId4"/>
              </w:objec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С. 30-31</w:t>
            </w:r>
          </w:p>
        </w:tc>
      </w:tr>
    </w:tbl>
    <w:p>
      <w:pPr>
        <w:pStyle w:val="Normal"/>
        <w:bidi w:val="0"/>
        <w:ind w:left="340" w:right="0" w:firstLine="68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Astra Serif">
    <w:charset w:val="01"/>
    <w:family w:val="roman"/>
    <w:pitch w:val="default"/>
  </w:font>
  <w:font w:name="Calibri"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PT Astra Serif" w:hAnsi="PT Astra Serif" w:eastAsia="Tahoma" w:cs="Noto Sans Devanagari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PT Astra Serif" w:hAnsi="PT Astra Serif" w:eastAsia="Tahoma" w:cs="Noto Sans Devanagari"/>
      <w:color w:val="auto"/>
      <w:kern w:val="2"/>
      <w:sz w:val="24"/>
      <w:szCs w:val="24"/>
      <w:lang w:val="ru-RU" w:eastAsia="zh-CN" w:bidi="hi-IN"/>
    </w:rPr>
  </w:style>
  <w:style w:type="character" w:styleId="Style14">
    <w:name w:val="Выделение жирным"/>
    <w:qFormat/>
    <w:rPr>
      <w:b/>
      <w:bCs/>
    </w:rPr>
  </w:style>
  <w:style w:type="character" w:styleId="Style15">
    <w:name w:val="Выделение"/>
    <w:qFormat/>
    <w:rPr>
      <w:i/>
      <w:iCs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ascii="PT Astra Serif" w:hAnsi="PT Astra Serif" w:cs="Noto Sans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21">
    <w:name w:val="Без интервала"/>
    <w:qFormat/>
    <w:pPr>
      <w:widowControl/>
      <w:kinsoku w:val="true"/>
      <w:overflowPunct w:val="true"/>
      <w:autoSpaceDE w:val="true"/>
      <w:bidi w:val="0"/>
    </w:pPr>
    <w:rPr>
      <w:rFonts w:ascii="Calibri" w:hAnsi="Calibri" w:eastAsia="Calibri" w:cs="Times New Roman"/>
      <w:color w:val="auto"/>
      <w:kern w:val="2"/>
      <w:sz w:val="22"/>
      <w:szCs w:val="22"/>
      <w:lang w:val="ru-RU" w:bidi="ar-SA" w:eastAsia="zh-CN"/>
    </w:rPr>
  </w:style>
  <w:style w:type="paragraph" w:styleId="Style22">
    <w:name w:val="Содержимое таблицы"/>
    <w:basedOn w:val="Normal"/>
    <w:qFormat/>
    <w:pPr>
      <w:suppressLineNumbers/>
    </w:pPr>
    <w:rPr/>
  </w:style>
  <w:style w:type="paragraph" w:styleId="Style23">
    <w:name w:val="Заголовок таблицы"/>
    <w:basedOn w:val="Style22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wmf"/><Relationship Id="rId4" Type="http://schemas.openxmlformats.org/officeDocument/2006/relationships/oleObject" Target="embeddings/oleObject2.bin"/><Relationship Id="rId5" Type="http://schemas.openxmlformats.org/officeDocument/2006/relationships/image" Target="media/image2.wmf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65</TotalTime>
  <Application>LibreOffice/6.4.7.2$Linux_X86_64 LibreOffice_project/40$Build-2</Application>
  <Pages>1</Pages>
  <Words>93</Words>
  <Characters>567</Characters>
  <CharactersWithSpaces>631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2024-10-31T11:54:16Z</dcterms:modified>
  <cp:revision>4</cp:revision>
  <dc:subject/>
  <dc:title/>
</cp:coreProperties>
</file>