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wmf" ContentType="image/x-wmf"/>
  <Override PartName="/word/media/image2.wmf" ContentType="image/x-wmf"/>
  <Override PartName="/word/media/image3.wmf" ContentType="image/x-wmf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Задания по русскому языку 8 класс (2 четверть)</w:t>
      </w:r>
    </w:p>
    <w:p>
      <w:pPr>
        <w:pStyle w:val="Normal"/>
        <w:bidi w:val="0"/>
        <w:jc w:val="left"/>
        <w:rPr/>
      </w:pPr>
      <w:r>
        <w:rPr>
          <w:rFonts w:cs="Times New Roman" w:ascii="Times New Roman" w:hAnsi="Times New Roman"/>
          <w:b/>
        </w:rPr>
        <w:t>Учебник Русский язык 8 класс С.Г. Бархударов, С.Е. Крючков, Л.Ю. Максимов 2020 год</w:t>
      </w:r>
    </w:p>
    <w:p>
      <w:pPr>
        <w:pStyle w:val="Normal"/>
        <w:bidi w:val="0"/>
        <w:jc w:val="left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tbl>
      <w:tblPr>
        <w:tblW w:w="10211" w:type="dxa"/>
        <w:jc w:val="left"/>
        <w:tblInd w:w="-861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5954"/>
        <w:gridCol w:w="3406"/>
      </w:tblGrid>
      <w:tr>
        <w:trPr/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Задания</w:t>
            </w:r>
          </w:p>
        </w:tc>
      </w:tr>
      <w:tr>
        <w:trPr/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20"/>
              <w:bidi w:val="0"/>
              <w:spacing w:lineRule="auto" w:line="240" w:before="0" w:after="283"/>
              <w:jc w:val="left"/>
              <w:rPr/>
            </w:pPr>
            <w:r>
              <w:rPr/>
              <w:t>Главные члены двусоставного предложения. Подлежащее и способы его выражения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autoSpaceDE w:val="false"/>
              <w:bidi w:val="0"/>
              <w:spacing w:lineRule="auto" w:line="276" w:before="0" w:after="2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п.14.упр.148</w:t>
            </w:r>
          </w:p>
        </w:tc>
      </w:tr>
      <w:tr>
        <w:trPr/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95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0"/>
              <w:bidi w:val="0"/>
              <w:spacing w:lineRule="auto" w:line="240" w:before="0" w:after="283"/>
              <w:jc w:val="left"/>
              <w:rPr/>
            </w:pPr>
            <w:r>
              <w:rPr/>
              <w:t>Сказуемое и способы его выражения. Простое глагольное сказуемое</w:t>
            </w:r>
          </w:p>
        </w:tc>
        <w:tc>
          <w:tcPr>
            <w:tcW w:w="34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autoSpaceDE w:val="false"/>
              <w:bidi w:val="0"/>
              <w:spacing w:lineRule="auto" w:line="276" w:before="0" w:after="2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п.15, упр.156</w:t>
            </w:r>
          </w:p>
        </w:tc>
      </w:tr>
      <w:tr>
        <w:trPr/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95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0"/>
              <w:bidi w:val="0"/>
              <w:spacing w:lineRule="auto" w:line="240" w:before="0" w:after="283"/>
              <w:jc w:val="left"/>
              <w:rPr/>
            </w:pPr>
            <w:r>
              <w:rPr/>
              <w:t>Составное глагольное сказуемое</w:t>
            </w:r>
          </w:p>
        </w:tc>
        <w:tc>
          <w:tcPr>
            <w:tcW w:w="34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autoSpaceDE w:val="false"/>
              <w:bidi w:val="0"/>
              <w:spacing w:lineRule="auto" w:line="276" w:before="0" w:after="2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п.16, упр.169</w:t>
            </w:r>
          </w:p>
        </w:tc>
      </w:tr>
      <w:tr>
        <w:trPr/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95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0"/>
              <w:bidi w:val="0"/>
              <w:spacing w:lineRule="auto" w:line="240" w:before="0" w:after="283"/>
              <w:jc w:val="left"/>
              <w:rPr/>
            </w:pPr>
            <w:r>
              <w:rPr/>
              <w:t>Составное именное сказуемое</w:t>
            </w:r>
          </w:p>
        </w:tc>
        <w:tc>
          <w:tcPr>
            <w:tcW w:w="34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autoSpaceDE w:val="false"/>
              <w:bidi w:val="0"/>
              <w:spacing w:lineRule="auto" w:line="276" w:before="0" w:after="2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п.17, упр.177</w:t>
            </w:r>
          </w:p>
        </w:tc>
      </w:tr>
      <w:tr>
        <w:trPr/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95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0"/>
              <w:bidi w:val="0"/>
              <w:spacing w:lineRule="auto" w:line="240" w:before="0" w:after="283"/>
              <w:jc w:val="left"/>
              <w:rPr/>
            </w:pPr>
            <w:r>
              <w:rPr/>
              <w:t>Контрольная работа по теме «Главные члены предложения»</w:t>
            </w:r>
          </w:p>
        </w:tc>
        <w:tc>
          <w:tcPr>
            <w:tcW w:w="34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autoSpaceDE w:val="false"/>
              <w:bidi w:val="0"/>
              <w:spacing w:lineRule="auto" w:line="276" w:before="0" w:after="2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object w:dxaOrig="2400" w:dyaOrig="810">
                <v:shape id="ole_rId2" style="width:120pt;height:40.5pt" o:ole="">
                  <v:imagedata r:id="rId3" o:title=""/>
                </v:shape>
                <o:OLEObject Type="Embed" ProgID="" ShapeID="ole_rId2" DrawAspect="Content" ObjectID="_1114777387" r:id="rId2"/>
              </w:object>
            </w:r>
          </w:p>
          <w:p>
            <w:pPr>
              <w:pStyle w:val="Normal"/>
              <w:widowControl w:val="false"/>
              <w:autoSpaceDE w:val="false"/>
              <w:bidi w:val="0"/>
              <w:spacing w:lineRule="auto" w:line="276" w:before="0" w:after="2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с.22-23</w:t>
            </w:r>
          </w:p>
        </w:tc>
      </w:tr>
      <w:tr>
        <w:trPr/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95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/>
            </w:pPr>
            <w:hyperlink r:id="rId4">
              <w:r>
                <w:rPr>
                  <w:rFonts w:cs="Times New Roman" w:ascii="Times New Roman" w:hAnsi="Times New Roman"/>
                  <w:sz w:val="24"/>
                  <w:szCs w:val="24"/>
                </w:rPr>
                <w:t>Тире между подлежащим сказуемым </w:t>
              </w:r>
            </w:hyperlink>
          </w:p>
        </w:tc>
        <w:tc>
          <w:tcPr>
            <w:tcW w:w="34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autoSpaceDE w:val="false"/>
              <w:bidi w:val="0"/>
              <w:spacing w:lineRule="auto" w:line="276" w:before="0" w:after="2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П.18, упр.186</w:t>
            </w:r>
          </w:p>
        </w:tc>
      </w:tr>
      <w:tr>
        <w:trPr/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7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Контрольная работа по теме «Тире между подлежащим и сказуемым»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object w:dxaOrig="2400" w:dyaOrig="810">
                <v:shape id="ole_rId5" style="width:120.1pt;height:40.6pt" o:ole="">
                  <v:imagedata r:id="rId6" o:title=""/>
                </v:shape>
                <o:OLEObject Type="Embed" ProgID="" ShapeID="ole_rId5" DrawAspect="Content" ObjectID="_1224610556" r:id="rId5"/>
              </w:object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С.24-25</w:t>
            </w:r>
          </w:p>
        </w:tc>
      </w:tr>
      <w:tr>
        <w:trPr/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Дополнение 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autoSpaceDE w:val="false"/>
              <w:bidi w:val="0"/>
              <w:spacing w:lineRule="auto" w:line="276" w:before="0" w:after="2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П.19, упр.203</w:t>
            </w:r>
          </w:p>
        </w:tc>
      </w:tr>
      <w:tr>
        <w:trPr/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9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/>
            </w:pPr>
            <w:hyperlink r:id="rId7">
              <w:r>
                <w:rPr>
                  <w:rFonts w:cs="Times New Roman" w:ascii="Times New Roman" w:hAnsi="Times New Roman"/>
                  <w:sz w:val="24"/>
                  <w:szCs w:val="24"/>
                </w:rPr>
                <w:t>Определение </w:t>
              </w:r>
            </w:hyperlink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П.20, упр.211</w:t>
            </w:r>
          </w:p>
        </w:tc>
      </w:tr>
      <w:tr>
        <w:trPr/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/>
            </w:pPr>
            <w:hyperlink r:id="rId8">
              <w:r>
                <w:rPr>
                  <w:rFonts w:cs="Times New Roman" w:ascii="Times New Roman" w:hAnsi="Times New Roman"/>
                  <w:sz w:val="24"/>
                  <w:szCs w:val="24"/>
                </w:rPr>
                <w:t>Приложение </w:t>
              </w:r>
            </w:hyperlink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autoSpaceDE w:val="false"/>
              <w:bidi w:val="0"/>
              <w:spacing w:lineRule="auto" w:line="276" w:before="0" w:after="2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П.21,упр.221</w:t>
            </w:r>
          </w:p>
        </w:tc>
      </w:tr>
      <w:tr>
        <w:trPr/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11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/>
            </w:pPr>
            <w:hyperlink r:id="rId9">
              <w:r>
                <w:rPr>
                  <w:rFonts w:cs="Times New Roman" w:ascii="Times New Roman" w:hAnsi="Times New Roman"/>
                  <w:sz w:val="24"/>
                  <w:szCs w:val="24"/>
                </w:rPr>
                <w:t>Обстоятельство. Основные виды обстоятельств. </w:t>
              </w:r>
            </w:hyperlink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autoSpaceDE w:val="fals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П.22,упр.229</w:t>
            </w:r>
          </w:p>
        </w:tc>
      </w:tr>
      <w:tr>
        <w:trPr>
          <w:trHeight w:val="1408" w:hRule="atLeast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12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/>
            </w:pPr>
            <w:hyperlink r:id="rId10">
              <w:r>
                <w:rPr>
                  <w:rFonts w:cs="Times New Roman" w:ascii="Times New Roman" w:hAnsi="Times New Roman"/>
                  <w:sz w:val="24"/>
                  <w:szCs w:val="24"/>
                </w:rPr>
                <w:t>Контрольная работе по теме «Второстепенные члены предложения» </w:t>
              </w:r>
            </w:hyperlink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autoSpaceDE w:val="false"/>
              <w:bidi w:val="0"/>
              <w:spacing w:lineRule="auto" w:line="276" w:before="0" w:after="2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object w:dxaOrig="2400" w:dyaOrig="810">
                <v:shape id="ole_rId11" style="width:120pt;height:40.5pt" o:ole="">
                  <v:imagedata r:id="rId12" o:title=""/>
                </v:shape>
                <o:OLEObject Type="Embed" ProgID="" ShapeID="ole_rId11" DrawAspect="Content" ObjectID="_490400867" r:id="rId11"/>
              </w:object>
            </w:r>
          </w:p>
          <w:p>
            <w:pPr>
              <w:pStyle w:val="Normal"/>
              <w:widowControl w:val="false"/>
              <w:autoSpaceDE w:val="fals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С.34-35</w:t>
            </w:r>
          </w:p>
        </w:tc>
      </w:tr>
    </w:tbl>
    <w:p>
      <w:pPr>
        <w:pStyle w:val="Normal"/>
        <w:bidi w:val="0"/>
        <w:ind w:left="0" w:right="0" w:firstLine="708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PT Astra Serif">
    <w:charset w:val="01"/>
    <w:family w:val="roman"/>
    <w:pitch w:val="default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PT Astra Serif" w:hAnsi="PT Astra Serif" w:eastAsia="Tahoma" w:cs="Noto Sans Devanagari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PT Astra Serif" w:hAnsi="PT Astra Serif" w:eastAsia="Tahoma" w:cs="Noto Sans Devanagari"/>
      <w:color w:val="auto"/>
      <w:kern w:val="2"/>
      <w:sz w:val="24"/>
      <w:szCs w:val="24"/>
      <w:lang w:val="ru-RU" w:eastAsia="zh-CN" w:bidi="hi-IN"/>
    </w:rPr>
  </w:style>
  <w:style w:type="character" w:styleId="Style14">
    <w:name w:val="Интернет-ссылка"/>
    <w:rPr>
      <w:color w:val="000080"/>
      <w:u w:val="single"/>
      <w:lang w:val="zxx" w:eastAsia="zxx" w:bidi="zxx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ascii="PT Astra Serif" w:hAnsi="PT Astra Serif" w:cs="Noto Sans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Style20">
    <w:name w:val="Содержимое таблицы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bin"/><Relationship Id="rId3" Type="http://schemas.openxmlformats.org/officeDocument/2006/relationships/image" Target="media/image1.wmf"/><Relationship Id="rId4" Type="http://schemas.openxmlformats.org/officeDocument/2006/relationships/hyperlink" Target="http://192.168.1.105/educ_proc/ep_marks/" TargetMode="External"/><Relationship Id="rId5" Type="http://schemas.openxmlformats.org/officeDocument/2006/relationships/oleObject" Target="embeddings/oleObject2.bin"/><Relationship Id="rId6" Type="http://schemas.openxmlformats.org/officeDocument/2006/relationships/image" Target="media/image2.wmf"/><Relationship Id="rId7" Type="http://schemas.openxmlformats.org/officeDocument/2006/relationships/hyperlink" Target="http://192.168.1.105/educ_proc/ep_marks/" TargetMode="External"/><Relationship Id="rId8" Type="http://schemas.openxmlformats.org/officeDocument/2006/relationships/hyperlink" Target="http://192.168.1.105/educ_proc/ep_marks/" TargetMode="External"/><Relationship Id="rId9" Type="http://schemas.openxmlformats.org/officeDocument/2006/relationships/hyperlink" Target="http://192.168.1.105/educ_proc/ep_marks/" TargetMode="External"/><Relationship Id="rId10" Type="http://schemas.openxmlformats.org/officeDocument/2006/relationships/hyperlink" Target="http://192.168.1.105/educ_proc/ep_marks/" TargetMode="External"/><Relationship Id="rId11" Type="http://schemas.openxmlformats.org/officeDocument/2006/relationships/oleObject" Target="embeddings/oleObject3.bin"/><Relationship Id="rId12" Type="http://schemas.openxmlformats.org/officeDocument/2006/relationships/image" Target="media/image3.wmf"/><Relationship Id="rId13" Type="http://schemas.openxmlformats.org/officeDocument/2006/relationships/fontTable" Target="fontTable.xml"/><Relationship Id="rId1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59</TotalTime>
  <Application>LibreOffice/6.4.7.2$Linux_X86_64 LibreOffice_project/40$Build-2</Application>
  <Pages>1</Pages>
  <Words>111</Words>
  <Characters>710</Characters>
  <CharactersWithSpaces>786</CharactersWithSpaces>
  <Paragraphs>44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2024-10-31T11:11:52Z</dcterms:modified>
  <cp:revision>4</cp:revision>
  <dc:subject/>
  <dc:title/>
</cp:coreProperties>
</file>