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Задания по литературе 9 класс (2 четверть)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642" w:type="dxa"/>
        <w:jc w:val="left"/>
        <w:tblInd w:w="-86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944"/>
        <w:gridCol w:w="5253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Задания</w:t>
            </w:r>
          </w:p>
        </w:tc>
      </w:tr>
      <w:tr>
        <w:trPr/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spacing w:lineRule="auto" w:line="240" w:before="0" w:after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Поэзия пушкинской эпохи. [[К.Н.Батюшков, А.А.Дельвиг, Н. М. Языков, Е. А. Баратынский (не менее трёх стихотворений по выбору)]] Основные темы лирики</w:t>
            </w:r>
          </w:p>
        </w:tc>
        <w:tc>
          <w:tcPr>
            <w:tcW w:w="5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Письменный анализ одного из стихотворений</w:t>
            </w:r>
          </w:p>
        </w:tc>
      </w:tr>
      <w:tr>
        <w:trPr/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0"/>
              <w:bidi w:val="0"/>
              <w:spacing w:before="0" w:after="283"/>
              <w:jc w:val="left"/>
              <w:rPr/>
            </w:pPr>
            <w:r>
              <w:rPr/>
              <w:t>А.С. Пушкин. Лирика Михайловского периода:[["К морю", "Вакхическая песня", "Подражание Горану" и др. ]].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Письменный анализ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стихотворений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0"/>
              <w:bidi w:val="0"/>
              <w:spacing w:before="0" w:after="283"/>
              <w:jc w:val="left"/>
              <w:rPr/>
            </w:pPr>
            <w:r>
              <w:rPr/>
              <w:t>А. С. Пушкин. [[Любовная лирика: «К***» («Я помню чудное мгновенье...»), «Я вас любил; любовь ещё, быть может…», «Мадонна»]]</w:t>
            </w:r>
          </w:p>
        </w:tc>
        <w:tc>
          <w:tcPr>
            <w:tcW w:w="5253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0"/>
              <w:bidi w:val="0"/>
              <w:spacing w:before="0" w:after="283"/>
              <w:jc w:val="left"/>
              <w:rPr/>
            </w:pPr>
            <w:r>
              <w:rPr/>
              <w:t>А.С. Пушкин. Своеобразие любовной лирики</w:t>
            </w:r>
          </w:p>
        </w:tc>
        <w:tc>
          <w:tcPr>
            <w:tcW w:w="5253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0"/>
              <w:bidi w:val="0"/>
              <w:spacing w:before="0" w:after="283"/>
              <w:jc w:val="left"/>
              <w:rPr/>
            </w:pPr>
            <w:r>
              <w:rPr/>
              <w:t>А. С. Пушкин. Тема поэта и поэзии: [[«Разговор книгопродавца с поэтом», «Пророк»]]</w:t>
            </w:r>
          </w:p>
        </w:tc>
        <w:tc>
          <w:tcPr>
            <w:tcW w:w="5253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322" w:hRule="atLeast"/>
        </w:trPr>
        <w:tc>
          <w:tcPr>
            <w:tcW w:w="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0"/>
              <w:bidi w:val="0"/>
              <w:spacing w:before="0" w:after="283"/>
              <w:jc w:val="left"/>
              <w:rPr/>
            </w:pPr>
            <w:r>
              <w:rPr/>
              <w:t>[[Резервный урок. А. С. Пушкин. Стихотворения "Эхо", "Осень" и др.]] Тема поэта и поэзии</w:t>
            </w:r>
          </w:p>
        </w:tc>
        <w:tc>
          <w:tcPr>
            <w:tcW w:w="5253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0"/>
              <w:bidi w:val="0"/>
              <w:spacing w:before="0" w:after="283"/>
              <w:jc w:val="left"/>
              <w:rPr/>
            </w:pPr>
            <w:r>
              <w:rPr/>
              <w:t>Развитие речи. [[Анализ лирического произведения]]</w:t>
            </w:r>
          </w:p>
        </w:tc>
        <w:tc>
          <w:tcPr>
            <w:tcW w:w="5253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0"/>
              <w:bidi w:val="0"/>
              <w:spacing w:before="0" w:after="283"/>
              <w:jc w:val="left"/>
              <w:rPr/>
            </w:pPr>
            <w:r>
              <w:rPr/>
              <w:t>А. С. Пушкин. [[«Брожу ли я вдоль улиц шумных…», «Бесы», «Элегия» («Безумных лет угасшее веселье…»)]]</w:t>
            </w:r>
          </w:p>
        </w:tc>
        <w:tc>
          <w:tcPr>
            <w:tcW w:w="5253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spacing w:before="0" w:after="283"/>
              <w:jc w:val="left"/>
              <w:rPr/>
            </w:pPr>
            <w:r>
              <w:rPr/>
              <w:t>А.С. Пушкин. Тема жизни и смерти: [[«Пора, мой друг, пора! покоя сердце просит…», «…Вновь я посетил…»]]</w:t>
            </w:r>
          </w:p>
        </w:tc>
        <w:tc>
          <w:tcPr>
            <w:tcW w:w="5253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44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Style20"/>
              <w:bidi w:val="0"/>
              <w:spacing w:before="0" w:after="283"/>
              <w:jc w:val="left"/>
              <w:rPr/>
            </w:pPr>
            <w:r>
              <w:rPr/>
              <w:t xml:space="preserve">А. С. Пушкин. Поэма «Медный всадник». </w:t>
            </w:r>
          </w:p>
        </w:tc>
        <w:tc>
          <w:tcPr>
            <w:tcW w:w="525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lang w:eastAsia="ru-RU"/>
              </w:rPr>
              <w:t>Написать сочинение по темам: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u w:val="none"/>
                <w:lang w:eastAsia="ru-RU"/>
              </w:rPr>
              <w:t xml:space="preserve">1. </w:t>
            </w:r>
            <w:hyperlink r:id="rId2">
              <w:r>
                <w:rPr>
                  <w:rFonts w:eastAsia="Times New Roman" w:cs="Times New Roman" w:ascii="Times New Roman" w:hAnsi="Times New Roman"/>
                  <w:color w:val="444444"/>
                  <w:spacing w:val="2"/>
                  <w:sz w:val="24"/>
                  <w:szCs w:val="24"/>
                  <w:u w:val="none"/>
                  <w:lang w:eastAsia="ru-RU"/>
                </w:rPr>
                <w:t>Конфликт личности и государства в поэме Пушкина "Медный всадник"</w:t>
              </w:r>
            </w:hyperlink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u w:val="none"/>
                <w:lang w:eastAsia="ru-RU"/>
              </w:rPr>
              <w:br/>
              <w:t xml:space="preserve">2. </w:t>
            </w:r>
            <w:hyperlink r:id="rId3">
              <w:r>
                <w:rPr>
                  <w:rFonts w:eastAsia="Times New Roman" w:cs="Times New Roman" w:ascii="Times New Roman" w:hAnsi="Times New Roman"/>
                  <w:color w:val="444444"/>
                  <w:spacing w:val="2"/>
                  <w:sz w:val="24"/>
                  <w:szCs w:val="24"/>
                  <w:u w:val="none"/>
                  <w:lang w:eastAsia="ru-RU"/>
                </w:rPr>
                <w:t>Образ Петра в поэме Александра Пушкина “Медный всадник”</w:t>
              </w:r>
            </w:hyperlink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u w:val="none"/>
                <w:lang w:eastAsia="ru-RU"/>
              </w:rPr>
              <w:br/>
              <w:t xml:space="preserve">3. </w:t>
            </w:r>
            <w:hyperlink r:id="rId4">
              <w:r>
                <w:rPr>
                  <w:rFonts w:eastAsia="Times New Roman" w:cs="Times New Roman" w:ascii="Times New Roman" w:hAnsi="Times New Roman"/>
                  <w:color w:val="444444"/>
                  <w:spacing w:val="2"/>
                  <w:sz w:val="24"/>
                  <w:szCs w:val="24"/>
                  <w:u w:val="none"/>
                  <w:lang w:eastAsia="ru-RU"/>
                </w:rPr>
                <w:t>Образ Евгения в поэме Александра Пушкина "Медный всадник"</w:t>
              </w:r>
            </w:hyperlink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u w:val="none"/>
                <w:lang w:eastAsia="ru-RU"/>
              </w:rPr>
              <w:br/>
              <w:t xml:space="preserve">4. </w:t>
            </w:r>
            <w:hyperlink r:id="rId5">
              <w:r>
                <w:rPr>
                  <w:rFonts w:eastAsia="Times New Roman" w:cs="Times New Roman" w:ascii="Times New Roman" w:hAnsi="Times New Roman"/>
                  <w:color w:val="444444"/>
                  <w:spacing w:val="2"/>
                  <w:sz w:val="24"/>
                  <w:szCs w:val="24"/>
                  <w:u w:val="none"/>
                  <w:lang w:eastAsia="ru-RU"/>
                </w:rPr>
                <w:t>Конфликт личности и государства в поэме “Медный всадник”</w:t>
              </w:r>
            </w:hyperlink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u w:val="none"/>
                <w:lang w:eastAsia="ru-RU"/>
              </w:rPr>
              <w:br/>
              <w:t xml:space="preserve">5. </w:t>
            </w:r>
            <w:hyperlink r:id="rId6">
              <w:r>
                <w:rPr>
                  <w:rFonts w:eastAsia="Times New Roman" w:cs="Times New Roman" w:ascii="Times New Roman" w:hAnsi="Times New Roman"/>
                  <w:color w:val="444444"/>
                  <w:spacing w:val="2"/>
                  <w:sz w:val="24"/>
                  <w:szCs w:val="24"/>
                  <w:u w:val="none"/>
                  <w:lang w:eastAsia="ru-RU"/>
                </w:rPr>
                <w:t>Образ Петербурга в поэме Пушкина "Медный всадник"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444444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444444"/>
                <w:spacing w:val="2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bidi w:val="0"/>
        <w:ind w:left="0" w:right="0"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ntisochinenie.ru/&#1089;&#1086;&#1095;&#1080;&#1085;&#1077;&#1085;&#1080;&#1103;/&#1052;&#1077;&#1076;&#1085;&#1099;&#1081;_&#1074;&#1089;&#1072;&#1076;&#1085;&#1080;&#1082;/&#1050;&#1086;&#1085;&#1092;&#1083;&#1080;&#1082;&#1090;_&#1083;&#1080;&#1095;&#1085;&#1086;&#1089;&#1090;&#1080;_&#1080;_&#1075;&#1086;&#1089;&#1091;&#1076;&#1072;&#1088;&#1089;&#1090;&#1074;&#1072;_&#1074;_&#1087;&#1086;&#1101;&#1084;&#1077;_&#1055;&#1091;&#1096;&#1082;&#1080;&#1085;&#1072;_&quot;&#1052;&#1077;&#1076;&#1085;&#1099;&#1081;_&#1074;&#1089;&#1072;&#1076;&#1085;&#1080;&#1082;&quot;" TargetMode="External"/><Relationship Id="rId3" Type="http://schemas.openxmlformats.org/officeDocument/2006/relationships/hyperlink" Target="http://antisochinenie.ru/&#1089;&#1086;&#1095;&#1080;&#1085;&#1077;&#1085;&#1080;&#1103;/&#1052;&#1077;&#1076;&#1085;&#1099;&#1081;_&#1074;&#1089;&#1072;&#1076;&#1085;&#1080;&#1082;/&#1054;&#1073;&#1088;&#1072;&#1079;_&#1055;&#1077;&#1090;&#1088;&#1072;_&#1074;_&#1087;&#1086;&#1101;&#1084;&#1077;_&#1040;&#1083;&#1077;&#1082;&#1089;&#1072;&#1085;&#1076;&#1088;&#1072;_&#1055;&#1091;&#1096;&#1082;&#1080;&#1085;&#1072;_&#8220;&#1052;&#1077;&#1076;&#1085;&#1099;&#1081;_&#1074;&#1089;&#1072;&#1076;&#1085;&#1080;&#1082;&#8221;" TargetMode="External"/><Relationship Id="rId4" Type="http://schemas.openxmlformats.org/officeDocument/2006/relationships/hyperlink" Target="http://antisochinenie.ru/&#1089;&#1086;&#1095;&#1080;&#1085;&#1077;&#1085;&#1080;&#1103;/&#1052;&#1077;&#1076;&#1085;&#1099;&#1081;_&#1074;&#1089;&#1072;&#1076;&#1085;&#1080;&#1082;/&#1054;&#1073;&#1088;&#1072;&#1079;_&#1045;&#1074;&#1075;&#1077;&#1085;&#1080;&#1103;_&#1074;_&#1087;&#1086;&#1101;&#1084;&#1077;_&#1040;&#1083;&#1077;&#1082;&#1089;&#1072;&#1085;&#1076;&#1088;&#1072;_&#1055;&#1091;&#1096;&#1082;&#1080;&#1085;&#1072;_&quot;&#1052;&#1077;&#1076;&#1085;&#1099;&#1081;_&#1074;&#1089;&#1072;&#1076;&#1085;&#1080;&#1082;&quot;" TargetMode="External"/><Relationship Id="rId5" Type="http://schemas.openxmlformats.org/officeDocument/2006/relationships/hyperlink" Target="http://antisochinenie.ru/&#1089;&#1086;&#1095;&#1080;&#1085;&#1077;&#1085;&#1080;&#1103;/&#1052;&#1077;&#1076;&#1085;&#1099;&#1081;_&#1074;&#1089;&#1072;&#1076;&#1085;&#1080;&#1082;/&#1050;&#1086;&#1085;&#1092;&#1083;&#1080;&#1082;&#1090;_&#1083;&#1080;&#1095;&#1085;&#1086;&#1089;&#1090;&#1080;_&#1080;_&#1075;&#1086;&#1089;&#1091;&#1076;&#1072;&#1088;&#1089;&#1090;&#1074;&#1072;_&#1074;_&#1087;&#1086;&#1101;&#1084;&#1077;_&#8220;&#1052;&#1077;&#1076;&#1085;&#1099;&#1081;_&#1074;&#1089;&#1072;&#1076;&#1085;&#1080;&#1082;&#8221;" TargetMode="External"/><Relationship Id="rId6" Type="http://schemas.openxmlformats.org/officeDocument/2006/relationships/hyperlink" Target="http://antisochinenie.ru/&#1089;&#1086;&#1095;&#1080;&#1085;&#1077;&#1085;&#1080;&#1103;/&#1052;&#1077;&#1076;&#1085;&#1099;&#1081;_&#1074;&#1089;&#1072;&#1076;&#1085;&#1080;&#1082;/&#1054;&#1073;&#1088;&#1072;&#1079;_&#1055;&#1077;&#1090;&#1077;&#1088;&#1073;&#1091;&#1088;&#1075;&#1072;_&#1074;_&#1087;&#1086;&#1101;&#1084;&#1077;_&#1055;&#1091;&#1096;&#1082;&#1080;&#1085;&#1072;_&quot;&#1052;&#1077;&#1076;&#1085;&#1099;&#1081;_&#1074;&#1089;&#1072;&#1076;&#1085;&#1080;&#1082;&quot;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LibreOffice/6.4.7.2$Linux_X86_64 LibreOffice_project/40$Build-2</Application>
  <Pages>2</Pages>
  <Words>195</Words>
  <Characters>1165</Characters>
  <CharactersWithSpaces>1340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2024-10-31T10:39:16Z</dcterms:modified>
  <cp:revision>4</cp:revision>
  <dc:subject/>
  <dc:title/>
</cp:coreProperties>
</file>