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родному русскому языку для самостоятельного обучения на 2 четверть для 9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Раздел №1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«Язык и культура»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</w:rPr>
              <w:t>http://aiblinov.ru/metod/rodn9.pdf</w:t>
            </w:r>
            <w:bookmarkStart w:id="0" w:name="_GoBack"/>
            <w:bookmarkEnd w:id="0"/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eastAsia="en-US"/>
              </w:rPr>
              <w:t>Переосмысление значений слов в современном русском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eastAsia="en-US"/>
              </w:rPr>
              <w:t>языке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§8, упр.68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Раздел №2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«Культура речи»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eastAsia="en-US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§10, упр.91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eastAsia="en-US"/>
              </w:rPr>
              <w:t>Лексические нормы современного русского литературного языка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§11, упр. 106</w:t>
            </w:r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D7FD9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3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2022-11-13T20:22:00Z</dcterms:created>
  <dc:creator>Masha</dc:creator>
  <cp:lastModifiedBy>admin1</cp:lastModifiedBy>
  <dcterms:modified xsi:type="dcterms:W3CDTF">2023-11-16T09:10:21Z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