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родной русской литературе для самостоятельного обучения на 4 четверть для 9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725"/>
        <w:gridCol w:w="3317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right="10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«Русский характер - русская душа»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eastAsia="en-US"/>
              </w:rPr>
              <w:t>https://go.11klasov.net/15963-rodnaja-russkaja-literatura-9-klass-uchebnik-aleksandrova-om-aristova-ma-beljaeva-nv.html</w:t>
            </w:r>
            <w:bookmarkEnd w:id="0"/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right="10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Великая Отечественная война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Н.П. Майоров «Мы», М.В.Кульчицкий «Мечтатель, фантазер, лентяй-завистник!»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С.139, упр.1,2,3,4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Б.К. Зайцев «Легкое бремя», А</w:t>
            </w:r>
            <w:r>
              <w:rPr>
                <w:rFonts w:ascii="Times Roman" w:hAnsi="Times Roman" w:eastAsiaTheme="minorHAnsi"/>
                <w:sz w:val="24"/>
                <w:szCs w:val="24"/>
                <w:lang w:eastAsia="en-US"/>
              </w:rPr>
              <w:t>.Т.Аверченко «Русское искусство»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С.165, упр. 1,2,3,4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right="8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Ю.И.Коваль «От красных ворот»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С.184, упр.1,2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Helvetica Neue">
    <w:altName w:val="Cormora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133749"/>
    <w:rsid w:val="009041F7"/>
    <w:rsid w:val="00AA66B9"/>
    <w:rsid w:val="00B376FC"/>
    <w:rsid w:val="5BBAE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widowControl w:val="0"/>
      <w:spacing w:after="0" w:line="240" w:lineRule="auto"/>
    </w:pPr>
    <w:rPr>
      <w:rFonts w:ascii="Calibri" w:hAnsi="Calibri" w:eastAsia="Calibri" w:cs="Times New Roman"/>
      <w:lang w:val="en-US" w:eastAsia="en-US"/>
    </w:rPr>
  </w:style>
  <w:style w:type="paragraph" w:customStyle="1" w:styleId="7">
    <w:name w:val="Стиль таблицы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0"/>
      <w:szCs w:val="20"/>
      <w:u w:color="000000"/>
      <w:lang w:val="ru-RU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2023-04-26T18:21:00Z</dcterms:created>
  <dc:creator>Masha</dc:creator>
  <cp:lastModifiedBy>admin1</cp:lastModifiedBy>
  <dcterms:modified xsi:type="dcterms:W3CDTF">2024-04-03T11:01:48Z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