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40"/>
          <w:szCs w:val="40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Задание по информатике за курс 10 класса для самообразования</w:t>
      </w:r>
      <w:r>
        <w:rPr>
          <w:b/>
          <w:bCs/>
          <w:sz w:val="40"/>
          <w:szCs w:val="40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Учитель: Евдокимова Мария Сергеевна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Электронная почта учителя: </w:t>
      </w:r>
      <w:hyperlink r:id="rId9" w:tooltip="mailto:maria.evd99@ya.ru" w:history="1">
        <w:r>
          <w:rPr>
            <w:rStyle w:val="812"/>
            <w:sz w:val="28"/>
            <w:szCs w:val="28"/>
            <w:highlight w:val="none"/>
            <w14:ligatures w14:val="none"/>
          </w:rPr>
          <w:t xml:space="preserve">maria.evd99@ya.ru</w:t>
        </w:r>
        <w:r>
          <w:rPr>
            <w:rStyle w:val="812"/>
            <w:sz w:val="28"/>
            <w:szCs w:val="28"/>
            <w:highlight w:val="none"/>
            <w14:ligatures w14:val="none"/>
          </w:rPr>
        </w:r>
      </w:hyperlink>
      <w:r/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1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Техника безопасности и гигиена при работе с компьютерами. Принципы работы компьютера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Тенденции развития компьютерных технологий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b w:val="0"/>
          <w:bCs w:val="0"/>
          <w:sz w:val="28"/>
          <w:szCs w:val="28"/>
          <w:highlight w:val="none"/>
          <w14:ligatures w14:val="none"/>
        </w:rPr>
        <w:t xml:space="preserve">Тенденции развития компьютерных технологий</w:t>
      </w:r>
      <w:r/>
      <w:r>
        <w:rPr>
          <w:b w:val="0"/>
          <w:bCs w:val="0"/>
          <w:sz w:val="28"/>
          <w:szCs w:val="28"/>
          <w:highlight w:val="none"/>
          <w14:ligatures w14:val="none"/>
        </w:rPr>
        <w:t xml:space="preserve">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2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  <w:t xml:space="preserve">Понятие алгоритма. Исполнители алгоритмов. Свойства алгоритма. Способы записи алгоритма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  <w:t xml:space="preserve">Алгоритмы перевода чисел из P-ичной системы счисления в десятичную и обратно. Двоичная, восьмеричная и шестнадцатеричная системы счисления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</w:t>
      </w:r>
      <w:r>
        <w:rPr>
          <w:sz w:val="28"/>
          <w:szCs w:val="28"/>
          <w:highlight w:val="none"/>
          <w14:ligatures w14:val="none"/>
        </w:rPr>
        <w:t xml:space="preserve">Системы, компоненты систем и их взаимодействие. Системы счисления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ria.evd99@y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Мария Евдокимова</cp:lastModifiedBy>
  <cp:revision>2</cp:revision>
  <dcterms:modified xsi:type="dcterms:W3CDTF">2024-11-14T09:09:54Z</dcterms:modified>
</cp:coreProperties>
</file>