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02" w:rsidRPr="000353DD" w:rsidRDefault="00D11D02" w:rsidP="006657B0">
      <w:pPr>
        <w:pStyle w:val="1"/>
        <w:numPr>
          <w:ilvl w:val="0"/>
          <w:numId w:val="18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Toc492732597"/>
      <w:r w:rsidRPr="000353DD">
        <w:rPr>
          <w:rFonts w:ascii="Times New Roman" w:hAnsi="Times New Roman" w:cs="Times New Roman"/>
          <w:b/>
          <w:color w:val="000000" w:themeColor="text1"/>
        </w:rPr>
        <w:t xml:space="preserve">Личностные, </w:t>
      </w:r>
      <w:proofErr w:type="spellStart"/>
      <w:r w:rsidRPr="000353DD">
        <w:rPr>
          <w:rFonts w:ascii="Times New Roman" w:hAnsi="Times New Roman" w:cs="Times New Roman"/>
          <w:b/>
          <w:color w:val="000000" w:themeColor="text1"/>
        </w:rPr>
        <w:t>метапредметные</w:t>
      </w:r>
      <w:proofErr w:type="spellEnd"/>
      <w:r w:rsidRPr="000353DD">
        <w:rPr>
          <w:rFonts w:ascii="Times New Roman" w:hAnsi="Times New Roman" w:cs="Times New Roman"/>
          <w:b/>
          <w:color w:val="000000" w:themeColor="text1"/>
        </w:rPr>
        <w:t xml:space="preserve"> и предметные результаты ос</w:t>
      </w:r>
      <w:r w:rsidR="00C809EC" w:rsidRPr="000353DD">
        <w:rPr>
          <w:rFonts w:ascii="Times New Roman" w:hAnsi="Times New Roman" w:cs="Times New Roman"/>
          <w:b/>
          <w:color w:val="000000" w:themeColor="text1"/>
        </w:rPr>
        <w:t>воения учебного предмета «Изобразительное искусство</w:t>
      </w:r>
      <w:r w:rsidRPr="000353DD">
        <w:rPr>
          <w:rFonts w:ascii="Times New Roman" w:hAnsi="Times New Roman" w:cs="Times New Roman"/>
          <w:b/>
          <w:color w:val="000000" w:themeColor="text1"/>
        </w:rPr>
        <w:t>».</w:t>
      </w:r>
      <w:bookmarkEnd w:id="0"/>
    </w:p>
    <w:p w:rsidR="009906D6" w:rsidRPr="000353DD" w:rsidRDefault="009906D6" w:rsidP="006657B0">
      <w:pPr>
        <w:spacing w:line="276" w:lineRule="auto"/>
        <w:jc w:val="both"/>
        <w:rPr>
          <w:color w:val="000000" w:themeColor="text1"/>
        </w:rPr>
      </w:pPr>
      <w:r w:rsidRPr="000353DD">
        <w:rPr>
          <w:b/>
          <w:bCs/>
          <w:color w:val="000000" w:themeColor="text1"/>
          <w:shd w:val="clear" w:color="auto" w:fill="FFFFFF"/>
        </w:rPr>
        <w:t>Личностные</w:t>
      </w:r>
      <w:r w:rsidRPr="000353DD">
        <w:rPr>
          <w:color w:val="000000" w:themeColor="text1"/>
          <w:shd w:val="clear" w:color="auto" w:fill="FFFFFF"/>
        </w:rPr>
        <w:t> </w:t>
      </w:r>
      <w:r w:rsidRPr="000353DD">
        <w:rPr>
          <w:b/>
          <w:bCs/>
          <w:color w:val="000000" w:themeColor="text1"/>
          <w:shd w:val="clear" w:color="auto" w:fill="FFFFFF"/>
        </w:rPr>
        <w:t>результаты: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gramStart"/>
      <w:r w:rsidRPr="000353DD">
        <w:rPr>
          <w:rFonts w:ascii="Times New Roman" w:hAnsi="Times New Roman"/>
          <w:color w:val="000000" w:themeColor="text1"/>
          <w:shd w:val="clear" w:color="auto" w:fill="FFFFFF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 </w:t>
      </w:r>
      <w:hyperlink r:id="rId9" w:tooltip="Тема макроэкономические показатели задача 1" w:history="1">
        <w:r w:rsidRPr="000353DD">
          <w:rPr>
            <w:rFonts w:ascii="Times New Roman" w:hAnsi="Times New Roman"/>
            <w:color w:val="000000" w:themeColor="text1"/>
            <w:shd w:val="clear" w:color="auto" w:fill="FFFFFF"/>
          </w:rPr>
          <w:t>усвоение гуманистических</w:t>
        </w:r>
      </w:hyperlink>
      <w:r w:rsidRPr="000353DD">
        <w:rPr>
          <w:rFonts w:ascii="Times New Roman" w:hAnsi="Times New Roman"/>
          <w:color w:val="000000" w:themeColor="text1"/>
          <w:shd w:val="clear" w:color="auto" w:fill="FFFFFF"/>
        </w:rPr>
        <w:t>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gramStart"/>
      <w:r w:rsidRPr="000353DD">
        <w:rPr>
          <w:rFonts w:ascii="Times New Roman" w:hAnsi="Times New Roman"/>
          <w:color w:val="000000" w:themeColor="text1"/>
          <w:shd w:val="clear" w:color="auto" w:fill="FFFFFF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 </w:t>
      </w:r>
      <w:proofErr w:type="gramEnd"/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gramStart"/>
      <w:r w:rsidRPr="000353DD">
        <w:rPr>
          <w:rFonts w:ascii="Times New Roman" w:hAnsi="Times New Roman"/>
          <w:color w:val="000000" w:themeColor="text1"/>
          <w:shd w:val="clear" w:color="auto" w:fill="FFFFFF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 </w:t>
      </w:r>
      <w:hyperlink r:id="rId10" w:tooltip="Теория и методика обучения технологии. Общая характеристика школьного технологического образования. Особенности содержательного компонента образовательной области " w:history="1">
        <w:r w:rsidRPr="000353DD">
          <w:rPr>
            <w:rFonts w:ascii="Times New Roman" w:hAnsi="Times New Roman"/>
            <w:color w:val="000000" w:themeColor="text1"/>
            <w:shd w:val="clear" w:color="auto" w:fill="FFFFFF"/>
          </w:rPr>
          <w:t>процессе образовательной</w:t>
        </w:r>
      </w:hyperlink>
      <w:r w:rsidRPr="000353DD">
        <w:rPr>
          <w:rFonts w:ascii="Times New Roman" w:hAnsi="Times New Roman"/>
          <w:color w:val="000000" w:themeColor="text1"/>
          <w:shd w:val="clear" w:color="auto" w:fill="FFFFFF"/>
        </w:rPr>
        <w:t>, общественно полезной, учебно-исследовательской, творческой и других видов деятельности;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55699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55699" w:rsidRPr="000353DD" w:rsidRDefault="00A55699" w:rsidP="006657B0">
      <w:pPr>
        <w:pStyle w:val="a3"/>
        <w:ind w:left="567" w:hanging="567"/>
        <w:jc w:val="both"/>
        <w:rPr>
          <w:rFonts w:ascii="Times New Roman" w:hAnsi="Times New Roman"/>
          <w:color w:val="000000" w:themeColor="text1"/>
        </w:rPr>
      </w:pPr>
    </w:p>
    <w:p w:rsidR="00040967" w:rsidRDefault="00040967" w:rsidP="006657B0">
      <w:pPr>
        <w:pStyle w:val="a3"/>
        <w:ind w:left="567" w:hanging="567"/>
        <w:jc w:val="both"/>
        <w:rPr>
          <w:rFonts w:ascii="Times New Roman" w:hAnsi="Times New Roman"/>
          <w:b/>
          <w:bCs/>
          <w:color w:val="000000" w:themeColor="text1"/>
          <w:shd w:val="clear" w:color="auto" w:fill="FFFFFF"/>
        </w:rPr>
      </w:pPr>
    </w:p>
    <w:p w:rsidR="00040967" w:rsidRDefault="00040967" w:rsidP="006657B0">
      <w:pPr>
        <w:pStyle w:val="a3"/>
        <w:ind w:left="567" w:hanging="567"/>
        <w:jc w:val="both"/>
        <w:rPr>
          <w:rFonts w:ascii="Times New Roman" w:hAnsi="Times New Roman"/>
          <w:b/>
          <w:bCs/>
          <w:color w:val="000000" w:themeColor="text1"/>
          <w:shd w:val="clear" w:color="auto" w:fill="FFFFFF"/>
        </w:rPr>
      </w:pPr>
    </w:p>
    <w:p w:rsidR="009906D6" w:rsidRPr="000353DD" w:rsidRDefault="009906D6" w:rsidP="006657B0">
      <w:pPr>
        <w:pStyle w:val="a3"/>
        <w:ind w:left="567" w:hanging="567"/>
        <w:jc w:val="both"/>
        <w:rPr>
          <w:rFonts w:ascii="Times New Roman" w:hAnsi="Times New Roman"/>
          <w:color w:val="000000" w:themeColor="text1"/>
        </w:rPr>
      </w:pPr>
      <w:proofErr w:type="spellStart"/>
      <w:r w:rsidRPr="000353DD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Метапредметные</w:t>
      </w:r>
      <w:proofErr w:type="spellEnd"/>
      <w:r w:rsidRPr="000353DD">
        <w:rPr>
          <w:rFonts w:ascii="Times New Roman" w:hAnsi="Times New Roman"/>
          <w:b/>
          <w:bCs/>
          <w:color w:val="000000" w:themeColor="text1"/>
          <w:shd w:val="clear" w:color="auto" w:fill="FFFFFF"/>
        </w:rPr>
        <w:t xml:space="preserve"> результаты</w:t>
      </w:r>
      <w:r w:rsidRPr="000353DD">
        <w:rPr>
          <w:rFonts w:ascii="Times New Roman" w:hAnsi="Times New Roman"/>
          <w:color w:val="000000" w:themeColor="text1"/>
          <w:shd w:val="clear" w:color="auto" w:fill="FFFFFF"/>
        </w:rPr>
        <w:t>: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умение оценивать правильность выполнения учебной задачи, собственные возможности её решения;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55699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 xml:space="preserve">умение определять понятия, создавать обобщения, устанавливать аналогии, классифицировать, самостоятельно выбирать основания и </w:t>
      </w:r>
      <w:proofErr w:type="spellStart"/>
      <w:proofErr w:type="gramStart"/>
      <w:r w:rsidRPr="000353DD">
        <w:rPr>
          <w:rFonts w:ascii="Times New Roman" w:hAnsi="Times New Roman"/>
          <w:color w:val="000000" w:themeColor="text1"/>
          <w:shd w:val="clear" w:color="auto" w:fill="FFFFFF"/>
        </w:rPr>
        <w:t>крите-рии</w:t>
      </w:r>
      <w:proofErr w:type="spellEnd"/>
      <w:proofErr w:type="gramEnd"/>
      <w:r w:rsidRPr="000353DD">
        <w:rPr>
          <w:rFonts w:ascii="Times New Roman" w:hAnsi="Times New Roman"/>
          <w:color w:val="000000" w:themeColor="text1"/>
          <w:shd w:val="clear" w:color="auto" w:fill="FFFFFF"/>
        </w:rPr>
        <w:t xml:space="preserve"> для классификации, </w:t>
      </w:r>
      <w:hyperlink r:id="rId11" w:tooltip="1 Науки о труде и их основные проблемы" w:history="1">
        <w:r w:rsidRPr="000353DD">
          <w:rPr>
            <w:rFonts w:ascii="Times New Roman" w:hAnsi="Times New Roman"/>
            <w:color w:val="000000" w:themeColor="text1"/>
            <w:shd w:val="clear" w:color="auto" w:fill="FFFFFF"/>
          </w:rPr>
          <w:t>устанавливать причинно-следственные связи</w:t>
        </w:r>
      </w:hyperlink>
      <w:r w:rsidRPr="000353DD">
        <w:rPr>
          <w:rFonts w:ascii="Times New Roman" w:hAnsi="Times New Roman"/>
          <w:color w:val="000000" w:themeColor="text1"/>
          <w:shd w:val="clear" w:color="auto" w:fill="FFFFFF"/>
        </w:rPr>
        <w:t>, строить логическое рассуждение, умозаключение (индуктивное, дедуктивное и по аналогии) и делать выводы;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умение организовывать учебное сотрудничество и совместную деятельность с учителем и сверстниками; работать 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0353DD">
        <w:rPr>
          <w:rFonts w:ascii="Times New Roman" w:hAnsi="Times New Roman"/>
          <w:color w:val="000000" w:themeColor="text1"/>
          <w:shd w:val="clear" w:color="auto" w:fill="FFFFFF"/>
        </w:rPr>
        <w:t>ИКТ—компетенции</w:t>
      </w:r>
      <w:proofErr w:type="gramEnd"/>
      <w:r w:rsidRPr="000353DD">
        <w:rPr>
          <w:rFonts w:ascii="Times New Roman" w:hAnsi="Times New Roman"/>
          <w:color w:val="000000" w:themeColor="text1"/>
          <w:shd w:val="clear" w:color="auto" w:fill="FFFFFF"/>
        </w:rPr>
        <w:t>);</w:t>
      </w:r>
    </w:p>
    <w:p w:rsidR="009906D6" w:rsidRPr="000353DD" w:rsidRDefault="009906D6" w:rsidP="006657B0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906D6" w:rsidRPr="000353DD" w:rsidRDefault="009906D6" w:rsidP="006657B0">
      <w:pPr>
        <w:spacing w:line="276" w:lineRule="auto"/>
        <w:ind w:left="567" w:hanging="567"/>
        <w:jc w:val="both"/>
        <w:rPr>
          <w:color w:val="000000" w:themeColor="text1"/>
        </w:rPr>
      </w:pPr>
    </w:p>
    <w:p w:rsidR="009906D6" w:rsidRPr="000353DD" w:rsidRDefault="009906D6" w:rsidP="006657B0">
      <w:pPr>
        <w:spacing w:line="276" w:lineRule="auto"/>
        <w:ind w:left="567" w:hanging="567"/>
        <w:jc w:val="both"/>
        <w:rPr>
          <w:b/>
          <w:bCs/>
          <w:color w:val="000000" w:themeColor="text1"/>
          <w:shd w:val="clear" w:color="auto" w:fill="FFFFFF"/>
        </w:rPr>
      </w:pPr>
      <w:r w:rsidRPr="000353DD">
        <w:rPr>
          <w:b/>
          <w:bCs/>
          <w:color w:val="000000" w:themeColor="text1"/>
          <w:shd w:val="clear" w:color="auto" w:fill="FFFFFF"/>
        </w:rPr>
        <w:t>Предметные результаты: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осознание значения искусства и творчества в личной и культурной самоидентификации личности;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 xml:space="preserve">развитие эстетического вкуса, художественного мышления </w:t>
      </w:r>
      <w:proofErr w:type="spellStart"/>
      <w:proofErr w:type="gramStart"/>
      <w:r w:rsidRPr="000353DD">
        <w:rPr>
          <w:rFonts w:ascii="Times New Roman" w:hAnsi="Times New Roman"/>
          <w:color w:val="000000" w:themeColor="text1"/>
          <w:shd w:val="clear" w:color="auto" w:fill="FFFFFF"/>
        </w:rPr>
        <w:t>обуча-ющихся</w:t>
      </w:r>
      <w:proofErr w:type="spellEnd"/>
      <w:proofErr w:type="gramEnd"/>
      <w:r w:rsidRPr="000353DD">
        <w:rPr>
          <w:rFonts w:ascii="Times New Roman" w:hAnsi="Times New Roman"/>
          <w:color w:val="000000" w:themeColor="text1"/>
          <w:shd w:val="clear" w:color="auto" w:fill="FFFFFF"/>
        </w:rPr>
        <w:t>, 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своё отношение художественными средствами;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 </w:t>
      </w:r>
      <w:hyperlink r:id="rId12" w:tooltip="Вопрос Философия как разновидность мировоззрения" w:history="1">
        <w:r w:rsidRPr="000353DD">
          <w:rPr>
            <w:rFonts w:ascii="Times New Roman" w:hAnsi="Times New Roman"/>
            <w:color w:val="000000" w:themeColor="text1"/>
            <w:shd w:val="clear" w:color="auto" w:fill="FFFFFF"/>
          </w:rPr>
          <w:t>видения окружающего мира</w:t>
        </w:r>
      </w:hyperlink>
      <w:r w:rsidRPr="000353DD">
        <w:rPr>
          <w:rFonts w:ascii="Times New Roman" w:hAnsi="Times New Roman"/>
          <w:color w:val="000000" w:themeColor="text1"/>
          <w:shd w:val="clear" w:color="auto" w:fill="FFFFFF"/>
        </w:rPr>
        <w:t>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lastRenderedPageBreak/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906D6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 </w:t>
      </w:r>
    </w:p>
    <w:p w:rsidR="0056083E" w:rsidRPr="000353DD" w:rsidRDefault="009906D6" w:rsidP="006657B0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0353DD">
        <w:rPr>
          <w:rFonts w:ascii="Times New Roman" w:hAnsi="Times New Roman"/>
          <w:color w:val="000000" w:themeColor="text1"/>
          <w:shd w:val="clear" w:color="auto" w:fill="FFFFFF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6083E" w:rsidRPr="000353DD" w:rsidRDefault="0056083E" w:rsidP="006657B0">
      <w:pPr>
        <w:spacing w:line="276" w:lineRule="auto"/>
        <w:ind w:left="284" w:firstLine="567"/>
        <w:jc w:val="both"/>
        <w:rPr>
          <w:color w:val="000000" w:themeColor="text1"/>
        </w:rPr>
      </w:pPr>
    </w:p>
    <w:p w:rsidR="0056083E" w:rsidRPr="000353DD" w:rsidRDefault="0056083E" w:rsidP="006657B0">
      <w:pPr>
        <w:spacing w:line="276" w:lineRule="auto"/>
        <w:ind w:left="284"/>
        <w:jc w:val="both"/>
      </w:pPr>
    </w:p>
    <w:p w:rsidR="0056083E" w:rsidRPr="000353DD" w:rsidRDefault="0056083E" w:rsidP="006657B0">
      <w:pPr>
        <w:spacing w:line="276" w:lineRule="auto"/>
        <w:ind w:left="284"/>
      </w:pPr>
    </w:p>
    <w:p w:rsidR="0056083E" w:rsidRPr="000353DD" w:rsidRDefault="0056083E" w:rsidP="006657B0">
      <w:pPr>
        <w:spacing w:line="276" w:lineRule="auto"/>
        <w:ind w:left="284"/>
      </w:pPr>
    </w:p>
    <w:p w:rsidR="0056083E" w:rsidRPr="000353DD" w:rsidRDefault="0056083E" w:rsidP="006657B0">
      <w:pPr>
        <w:spacing w:line="276" w:lineRule="auto"/>
        <w:ind w:left="284"/>
      </w:pPr>
    </w:p>
    <w:p w:rsidR="000353DD" w:rsidRPr="000353DD" w:rsidRDefault="000353DD" w:rsidP="006657B0">
      <w:pPr>
        <w:spacing w:line="276" w:lineRule="auto"/>
        <w:ind w:left="284"/>
      </w:pPr>
    </w:p>
    <w:p w:rsidR="000353DD" w:rsidRPr="000353DD" w:rsidRDefault="000353DD" w:rsidP="006657B0">
      <w:pPr>
        <w:spacing w:line="276" w:lineRule="auto"/>
        <w:ind w:left="284"/>
      </w:pPr>
    </w:p>
    <w:p w:rsidR="000353DD" w:rsidRPr="000353DD" w:rsidRDefault="000353DD" w:rsidP="006657B0">
      <w:pPr>
        <w:spacing w:line="276" w:lineRule="auto"/>
        <w:ind w:left="284"/>
      </w:pPr>
    </w:p>
    <w:p w:rsidR="000353DD" w:rsidRPr="000353DD" w:rsidRDefault="000353DD" w:rsidP="006657B0">
      <w:pPr>
        <w:spacing w:line="276" w:lineRule="auto"/>
        <w:ind w:left="284"/>
      </w:pPr>
    </w:p>
    <w:p w:rsidR="000353DD" w:rsidRPr="000353DD" w:rsidRDefault="000353DD" w:rsidP="006657B0">
      <w:pPr>
        <w:spacing w:line="276" w:lineRule="auto"/>
        <w:ind w:left="284"/>
      </w:pPr>
    </w:p>
    <w:p w:rsidR="0056083E" w:rsidRPr="000353DD" w:rsidRDefault="0056083E" w:rsidP="006657B0">
      <w:pPr>
        <w:spacing w:line="276" w:lineRule="auto"/>
        <w:ind w:left="284"/>
      </w:pPr>
    </w:p>
    <w:p w:rsidR="0056083E" w:rsidRPr="000353DD" w:rsidRDefault="0056083E" w:rsidP="006657B0">
      <w:pPr>
        <w:spacing w:line="276" w:lineRule="auto"/>
        <w:ind w:left="284"/>
      </w:pPr>
    </w:p>
    <w:p w:rsidR="009906D6" w:rsidRPr="000353DD" w:rsidRDefault="009906D6" w:rsidP="006657B0">
      <w:pPr>
        <w:spacing w:line="276" w:lineRule="auto"/>
        <w:ind w:left="284"/>
      </w:pPr>
    </w:p>
    <w:p w:rsidR="009906D6" w:rsidRPr="000353DD" w:rsidRDefault="009906D6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E81615" w:rsidRPr="000353DD" w:rsidRDefault="00E81615" w:rsidP="006657B0">
      <w:pPr>
        <w:spacing w:line="276" w:lineRule="auto"/>
        <w:ind w:left="284"/>
      </w:pPr>
    </w:p>
    <w:p w:rsidR="009906D6" w:rsidRPr="000353DD" w:rsidRDefault="009906D6" w:rsidP="00040967">
      <w:pPr>
        <w:spacing w:line="276" w:lineRule="auto"/>
      </w:pPr>
    </w:p>
    <w:p w:rsidR="0056083E" w:rsidRPr="000353DD" w:rsidRDefault="0056083E" w:rsidP="006657B0">
      <w:pPr>
        <w:spacing w:line="276" w:lineRule="auto"/>
        <w:ind w:left="284"/>
      </w:pPr>
    </w:p>
    <w:p w:rsidR="0056083E" w:rsidRPr="000353DD" w:rsidRDefault="0056083E" w:rsidP="006657B0">
      <w:pPr>
        <w:spacing w:line="276" w:lineRule="auto"/>
      </w:pPr>
    </w:p>
    <w:p w:rsidR="00482827" w:rsidRPr="000353DD" w:rsidRDefault="00482827" w:rsidP="006657B0">
      <w:pPr>
        <w:widowControl w:val="0"/>
        <w:spacing w:before="69" w:line="276" w:lineRule="auto"/>
        <w:ind w:left="4562" w:right="4408"/>
        <w:jc w:val="center"/>
        <w:rPr>
          <w:lang w:eastAsia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356"/>
      </w:tblGrid>
      <w:tr w:rsidR="00D90151" w:rsidRPr="000353DD" w:rsidTr="006643F4">
        <w:trPr>
          <w:trHeight w:val="710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0353DD">
              <w:rPr>
                <w:b/>
                <w:lang w:eastAsia="en-US"/>
              </w:rPr>
              <w:t>№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0353DD">
              <w:rPr>
                <w:b/>
                <w:lang w:eastAsia="en-US"/>
              </w:rPr>
              <w:t>п</w:t>
            </w:r>
            <w:proofErr w:type="gramEnd"/>
            <w:r w:rsidRPr="000353DD">
              <w:rPr>
                <w:b/>
                <w:lang w:eastAsia="en-US"/>
              </w:rPr>
              <w:t>/ п</w:t>
            </w: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bookmarkStart w:id="1" w:name="_GoBack"/>
            <w:bookmarkEnd w:id="1"/>
            <w:r w:rsidRPr="000353DD">
              <w:rPr>
                <w:b/>
                <w:lang w:eastAsia="en-US"/>
              </w:rPr>
              <w:t>Тема урока</w:t>
            </w:r>
          </w:p>
        </w:tc>
      </w:tr>
      <w:tr w:rsidR="00D90151" w:rsidRPr="000353DD" w:rsidTr="006643F4">
        <w:trPr>
          <w:trHeight w:val="826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Природа мест, где я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живу.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Восприятие </w:t>
            </w:r>
            <w:proofErr w:type="gramStart"/>
            <w:r w:rsidRPr="000353DD">
              <w:rPr>
                <w:lang w:eastAsia="en-US"/>
              </w:rPr>
              <w:t>городских</w:t>
            </w:r>
            <w:proofErr w:type="gramEnd"/>
            <w:r w:rsidRPr="000353DD">
              <w:rPr>
                <w:lang w:eastAsia="en-US"/>
              </w:rPr>
              <w:t xml:space="preserve"> и сельских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пейзажей художников </w:t>
            </w:r>
            <w:proofErr w:type="gramStart"/>
            <w:r w:rsidRPr="000353DD">
              <w:rPr>
                <w:lang w:eastAsia="en-US"/>
              </w:rPr>
              <w:t>Х</w:t>
            </w:r>
            <w:proofErr w:type="gramEnd"/>
            <w:r w:rsidRPr="000353DD">
              <w:rPr>
                <w:lang w:eastAsia="en-US"/>
              </w:rPr>
              <w:t>V-XX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0353DD">
              <w:rPr>
                <w:lang w:eastAsia="en-US"/>
              </w:rPr>
              <w:t>вв. (зарубежных:</w:t>
            </w:r>
            <w:proofErr w:type="gramEnd"/>
            <w:r w:rsidRPr="000353DD">
              <w:rPr>
                <w:lang w:eastAsia="en-US"/>
              </w:rPr>
              <w:t xml:space="preserve"> П. </w:t>
            </w:r>
            <w:proofErr w:type="spellStart"/>
            <w:r w:rsidRPr="000353DD">
              <w:rPr>
                <w:lang w:eastAsia="en-US"/>
              </w:rPr>
              <w:t>делла</w:t>
            </w:r>
            <w:proofErr w:type="spellEnd"/>
            <w:r w:rsidRPr="000353DD">
              <w:rPr>
                <w:lang w:eastAsia="en-US"/>
              </w:rPr>
              <w:t xml:space="preserve"> </w:t>
            </w:r>
            <w:proofErr w:type="spellStart"/>
            <w:r w:rsidRPr="000353DD">
              <w:rPr>
                <w:lang w:eastAsia="en-US"/>
              </w:rPr>
              <w:t>Франчески</w:t>
            </w:r>
            <w:proofErr w:type="spellEnd"/>
            <w:r w:rsidRPr="000353DD">
              <w:rPr>
                <w:lang w:eastAsia="en-US"/>
              </w:rPr>
              <w:t xml:space="preserve">, Джорджоне, К. </w:t>
            </w:r>
            <w:proofErr w:type="spellStart"/>
            <w:r w:rsidRPr="000353DD">
              <w:rPr>
                <w:lang w:eastAsia="en-US"/>
              </w:rPr>
              <w:t>Лоррена</w:t>
            </w:r>
            <w:proofErr w:type="spellEnd"/>
            <w:r w:rsidRPr="000353DD">
              <w:rPr>
                <w:lang w:eastAsia="en-US"/>
              </w:rPr>
              <w:t xml:space="preserve"> - и </w:t>
            </w:r>
            <w:proofErr w:type="gramStart"/>
            <w:r w:rsidRPr="000353DD">
              <w:rPr>
                <w:lang w:eastAsia="en-US"/>
              </w:rPr>
              <w:t>отечественных</w:t>
            </w:r>
            <w:proofErr w:type="gramEnd"/>
            <w:r w:rsidRPr="000353DD">
              <w:rPr>
                <w:lang w:eastAsia="en-US"/>
              </w:rPr>
              <w:t xml:space="preserve"> - А. В. Куприна, 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А. Ф. Зубова, Ф. Я. Алексеева, Г. Ф. Барановского, А. И. Куинджи, 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В.Д. Поленова, А).</w:t>
            </w:r>
          </w:p>
        </w:tc>
      </w:tr>
      <w:tr w:rsidR="00D90151" w:rsidRPr="000353DD" w:rsidTr="006643F4">
        <w:trPr>
          <w:trHeight w:val="568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Красота городского и сельского пейзажа.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Выполнение композиции городского или сельского пейзажа.</w:t>
            </w:r>
          </w:p>
        </w:tc>
      </w:tr>
      <w:tr w:rsidR="00D90151" w:rsidRPr="000353DD" w:rsidTr="006643F4">
        <w:trPr>
          <w:trHeight w:val="568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DB2E77" w:rsidRDefault="00D90151" w:rsidP="00DB2E77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DB2E77">
              <w:rPr>
                <w:b/>
                <w:i/>
                <w:lang w:eastAsia="en-US"/>
              </w:rPr>
              <w:t>О чем поведал натюрморт.</w:t>
            </w:r>
          </w:p>
          <w:p w:rsidR="00D90151" w:rsidRPr="0029281E" w:rsidRDefault="00D90151" w:rsidP="00DB2E77">
            <w:pPr>
              <w:widowControl w:val="0"/>
              <w:spacing w:line="276" w:lineRule="auto"/>
              <w:rPr>
                <w:lang w:eastAsia="en-US"/>
              </w:rPr>
            </w:pPr>
            <w:r w:rsidRPr="0029281E">
              <w:rPr>
                <w:lang w:eastAsia="en-US"/>
              </w:rPr>
              <w:t>Выполнение набросков и зарисовок предметов, которые войдут в композицию натюрморта согласно теме и условиям творческого задания.</w:t>
            </w:r>
          </w:p>
        </w:tc>
      </w:tr>
      <w:tr w:rsidR="00D90151" w:rsidRPr="000353DD" w:rsidTr="006643F4">
        <w:trPr>
          <w:trHeight w:val="826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Атрибуты искусства в твоем натюрморте.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Восприятие натюрмортов на тему «Атрибуты искусства» отечественных художников ХХ </w:t>
            </w:r>
            <w:proofErr w:type="gramStart"/>
            <w:r w:rsidRPr="000353DD">
              <w:rPr>
                <w:lang w:eastAsia="en-US"/>
              </w:rPr>
              <w:t>в</w:t>
            </w:r>
            <w:proofErr w:type="gramEnd"/>
            <w:r w:rsidRPr="000353DD">
              <w:rPr>
                <w:lang w:eastAsia="en-US"/>
              </w:rPr>
              <w:t>.</w:t>
            </w:r>
          </w:p>
        </w:tc>
      </w:tr>
      <w:tr w:rsidR="00D90151" w:rsidRPr="000353DD" w:rsidTr="006643F4">
        <w:trPr>
          <w:trHeight w:val="811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Интерьер в архитектуре и изобразительном искусстве.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Восприятие фотоизображений интерьеров культовой и гражданской архитектуры.</w:t>
            </w:r>
          </w:p>
        </w:tc>
      </w:tr>
      <w:tr w:rsidR="00D90151" w:rsidRPr="000353DD" w:rsidTr="006643F4">
        <w:trPr>
          <w:trHeight w:val="947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tabs>
                <w:tab w:val="left" w:pos="1127"/>
                <w:tab w:val="left" w:pos="2191"/>
                <w:tab w:val="left" w:pos="3412"/>
                <w:tab w:val="left" w:pos="3788"/>
                <w:tab w:val="left" w:pos="5009"/>
              </w:tabs>
              <w:spacing w:line="276" w:lineRule="auto"/>
              <w:ind w:right="102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Интерьер твоего дома.</w:t>
            </w:r>
          </w:p>
          <w:p w:rsidR="00D90151" w:rsidRPr="000353DD" w:rsidRDefault="00D90151" w:rsidP="006657B0">
            <w:pPr>
              <w:widowControl w:val="0"/>
              <w:tabs>
                <w:tab w:val="left" w:pos="1127"/>
                <w:tab w:val="left" w:pos="2191"/>
                <w:tab w:val="left" w:pos="3412"/>
                <w:tab w:val="left" w:pos="3788"/>
                <w:tab w:val="left" w:pos="5009"/>
              </w:tabs>
              <w:spacing w:line="276" w:lineRule="auto"/>
              <w:ind w:right="102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Анализ зависимости цветового оформления интерьера от его назначения и функций. </w:t>
            </w:r>
          </w:p>
        </w:tc>
      </w:tr>
      <w:tr w:rsidR="00D90151" w:rsidRPr="000353DD" w:rsidTr="006643F4">
        <w:trPr>
          <w:trHeight w:val="947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29281E" w:rsidRDefault="00D90151" w:rsidP="0029281E">
            <w:pPr>
              <w:widowControl w:val="0"/>
              <w:tabs>
                <w:tab w:val="left" w:pos="1127"/>
                <w:tab w:val="left" w:pos="2191"/>
                <w:tab w:val="left" w:pos="3412"/>
                <w:tab w:val="left" w:pos="3788"/>
                <w:tab w:val="left" w:pos="5009"/>
              </w:tabs>
              <w:spacing w:line="276" w:lineRule="auto"/>
              <w:ind w:right="102"/>
              <w:rPr>
                <w:b/>
                <w:i/>
                <w:lang w:eastAsia="en-US"/>
              </w:rPr>
            </w:pPr>
            <w:r w:rsidRPr="0029281E">
              <w:rPr>
                <w:b/>
                <w:i/>
                <w:lang w:eastAsia="en-US"/>
              </w:rPr>
              <w:t xml:space="preserve">Архитектурный облик </w:t>
            </w:r>
            <w:proofErr w:type="gramStart"/>
            <w:r w:rsidRPr="0029281E">
              <w:rPr>
                <w:b/>
                <w:i/>
                <w:lang w:eastAsia="en-US"/>
              </w:rPr>
              <w:t>дворцовой</w:t>
            </w:r>
            <w:proofErr w:type="gramEnd"/>
          </w:p>
          <w:p w:rsidR="00D90151" w:rsidRPr="0029281E" w:rsidRDefault="00D90151" w:rsidP="0029281E">
            <w:pPr>
              <w:widowControl w:val="0"/>
              <w:tabs>
                <w:tab w:val="left" w:pos="1127"/>
                <w:tab w:val="left" w:pos="2191"/>
                <w:tab w:val="left" w:pos="3412"/>
                <w:tab w:val="left" w:pos="3788"/>
                <w:tab w:val="left" w:pos="5009"/>
              </w:tabs>
              <w:spacing w:line="276" w:lineRule="auto"/>
              <w:ind w:right="102"/>
              <w:rPr>
                <w:b/>
                <w:i/>
                <w:lang w:eastAsia="en-US"/>
              </w:rPr>
            </w:pPr>
            <w:r w:rsidRPr="0029281E">
              <w:rPr>
                <w:b/>
                <w:i/>
                <w:lang w:eastAsia="en-US"/>
              </w:rPr>
              <w:t>усадьбы XVII — второй половины</w:t>
            </w:r>
          </w:p>
          <w:p w:rsidR="00D90151" w:rsidRPr="0029281E" w:rsidRDefault="00D90151" w:rsidP="0029281E">
            <w:pPr>
              <w:widowControl w:val="0"/>
              <w:tabs>
                <w:tab w:val="left" w:pos="1127"/>
                <w:tab w:val="left" w:pos="2191"/>
                <w:tab w:val="left" w:pos="3412"/>
                <w:tab w:val="left" w:pos="3788"/>
                <w:tab w:val="left" w:pos="5009"/>
              </w:tabs>
              <w:spacing w:line="276" w:lineRule="auto"/>
              <w:ind w:right="102"/>
              <w:rPr>
                <w:lang w:eastAsia="en-US"/>
              </w:rPr>
            </w:pPr>
            <w:r w:rsidRPr="0029281E">
              <w:rPr>
                <w:b/>
                <w:i/>
                <w:lang w:eastAsia="en-US"/>
              </w:rPr>
              <w:t xml:space="preserve">XVIII в. </w:t>
            </w:r>
            <w:r w:rsidRPr="0029281E">
              <w:rPr>
                <w:lang w:eastAsia="en-US"/>
              </w:rPr>
              <w:t>Особенности парко строения.</w:t>
            </w:r>
          </w:p>
          <w:p w:rsidR="00D90151" w:rsidRPr="0029281E" w:rsidRDefault="00D90151" w:rsidP="0029281E">
            <w:pPr>
              <w:widowControl w:val="0"/>
              <w:tabs>
                <w:tab w:val="left" w:pos="1127"/>
                <w:tab w:val="left" w:pos="2191"/>
                <w:tab w:val="left" w:pos="3412"/>
                <w:tab w:val="left" w:pos="3788"/>
                <w:tab w:val="left" w:pos="5009"/>
              </w:tabs>
              <w:spacing w:line="276" w:lineRule="auto"/>
              <w:ind w:right="102"/>
              <w:rPr>
                <w:lang w:eastAsia="en-US"/>
              </w:rPr>
            </w:pPr>
            <w:r w:rsidRPr="0029281E">
              <w:rPr>
                <w:lang w:eastAsia="en-US"/>
              </w:rPr>
              <w:t>Восприятие фотоизображений</w:t>
            </w:r>
          </w:p>
          <w:p w:rsidR="00D90151" w:rsidRPr="000353DD" w:rsidRDefault="00D90151" w:rsidP="0029281E">
            <w:pPr>
              <w:widowControl w:val="0"/>
              <w:tabs>
                <w:tab w:val="left" w:pos="1127"/>
                <w:tab w:val="left" w:pos="2191"/>
                <w:tab w:val="left" w:pos="3412"/>
                <w:tab w:val="left" w:pos="3788"/>
                <w:tab w:val="left" w:pos="5009"/>
              </w:tabs>
              <w:spacing w:line="276" w:lineRule="auto"/>
              <w:ind w:right="102"/>
              <w:rPr>
                <w:b/>
                <w:i/>
                <w:lang w:eastAsia="en-US"/>
              </w:rPr>
            </w:pPr>
            <w:r w:rsidRPr="0029281E">
              <w:rPr>
                <w:lang w:eastAsia="en-US"/>
              </w:rPr>
              <w:t>и живописных картин</w:t>
            </w:r>
            <w:proofErr w:type="gramStart"/>
            <w:r w:rsidRPr="0029281E">
              <w:rPr>
                <w:b/>
                <w:i/>
                <w:lang w:eastAsia="en-US"/>
              </w:rPr>
              <w:t xml:space="preserve"> .</w:t>
            </w:r>
            <w:proofErr w:type="gramEnd"/>
          </w:p>
        </w:tc>
      </w:tr>
      <w:tr w:rsidR="00D90151" w:rsidRPr="000353DD" w:rsidTr="006643F4">
        <w:trPr>
          <w:trHeight w:val="270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Подмосковные дворянские усадьбы и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их парки конца XVIII — середины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XIX в. Роль искусства в организации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предметно-пространственной среды человека и его духовной жизни.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Восприятие изображений парковых построек, интерьеров дворцов усадеб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Кусково и Останкино, особняка усадьбы </w:t>
            </w:r>
            <w:proofErr w:type="spellStart"/>
            <w:r w:rsidRPr="000353DD">
              <w:rPr>
                <w:lang w:eastAsia="en-US"/>
              </w:rPr>
              <w:t>Мураново</w:t>
            </w:r>
            <w:proofErr w:type="spellEnd"/>
            <w:r w:rsidRPr="000353DD">
              <w:rPr>
                <w:lang w:eastAsia="en-US"/>
              </w:rPr>
              <w:t>.</w:t>
            </w:r>
          </w:p>
        </w:tc>
      </w:tr>
      <w:tr w:rsidR="00D90151" w:rsidRPr="000353DD" w:rsidTr="006643F4">
        <w:trPr>
          <w:trHeight w:val="826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Светский костюм русского дворянства XVIII—XIX столетий.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Восприятие произведений отечественных живописцев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К. П. Брюллова, О. А. Кипренского.</w:t>
            </w:r>
          </w:p>
        </w:tc>
      </w:tr>
      <w:tr w:rsidR="00D90151" w:rsidRPr="000353DD" w:rsidTr="006643F4">
        <w:trPr>
          <w:trHeight w:val="1106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Русская скульптура XVIII — начала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XIX в. в пространстве города, дворянской усадьбы и парка.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Восприятие произведений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отечественных скульпторов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lang w:eastAsia="en-US"/>
              </w:rPr>
              <w:t xml:space="preserve">(И. И. </w:t>
            </w:r>
            <w:proofErr w:type="spellStart"/>
            <w:r w:rsidRPr="000353DD">
              <w:rPr>
                <w:lang w:eastAsia="en-US"/>
              </w:rPr>
              <w:t>Теребенёва</w:t>
            </w:r>
            <w:proofErr w:type="spellEnd"/>
            <w:r w:rsidRPr="000353DD">
              <w:rPr>
                <w:lang w:eastAsia="en-US"/>
              </w:rPr>
              <w:t xml:space="preserve">, И. П. </w:t>
            </w:r>
            <w:proofErr w:type="spellStart"/>
            <w:r w:rsidRPr="000353DD">
              <w:rPr>
                <w:lang w:eastAsia="en-US"/>
              </w:rPr>
              <w:t>Мартоса</w:t>
            </w:r>
            <w:proofErr w:type="spellEnd"/>
            <w:r w:rsidRPr="000353DD">
              <w:rPr>
                <w:lang w:eastAsia="en-US"/>
              </w:rPr>
              <w:t>)</w:t>
            </w:r>
          </w:p>
        </w:tc>
      </w:tr>
      <w:tr w:rsidR="00D90151" w:rsidRPr="000353DD" w:rsidTr="006643F4">
        <w:trPr>
          <w:trHeight w:val="270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jc w:val="center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Быт и традиции русского дворянства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XVIII — начала XIX в. в жизни и искусстве.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Восприятие произведений художников, отразивших быт и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традиции русского дворянства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0353DD">
              <w:rPr>
                <w:lang w:eastAsia="en-US"/>
              </w:rPr>
              <w:t>(К. А. Сомова, Н. Е. Ефимова), а также произведений живописи на библейские темы (А. Рублёв,</w:t>
            </w:r>
            <w:proofErr w:type="gramEnd"/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proofErr w:type="gramStart"/>
            <w:r w:rsidRPr="000353DD">
              <w:rPr>
                <w:lang w:eastAsia="en-US"/>
              </w:rPr>
              <w:t xml:space="preserve">С. </w:t>
            </w:r>
            <w:proofErr w:type="spellStart"/>
            <w:r w:rsidRPr="000353DD">
              <w:rPr>
                <w:lang w:eastAsia="en-US"/>
              </w:rPr>
              <w:t>Ботичелли</w:t>
            </w:r>
            <w:proofErr w:type="spellEnd"/>
            <w:r w:rsidRPr="000353DD">
              <w:rPr>
                <w:lang w:eastAsia="en-US"/>
              </w:rPr>
              <w:t>).</w:t>
            </w:r>
            <w:proofErr w:type="gramEnd"/>
          </w:p>
        </w:tc>
      </w:tr>
      <w:tr w:rsidR="00D90151" w:rsidRPr="000353DD" w:rsidTr="006643F4">
        <w:trPr>
          <w:trHeight w:val="285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jc w:val="center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«Без вышивки в доме не обойтись…»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lang w:eastAsia="en-US"/>
              </w:rPr>
              <w:t>Знакомство с особенностями вышивки разных регионов России</w:t>
            </w:r>
          </w:p>
        </w:tc>
      </w:tr>
      <w:tr w:rsidR="00D90151" w:rsidRPr="000353DD" w:rsidTr="006643F4">
        <w:trPr>
          <w:trHeight w:val="299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jc w:val="center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</w:rPr>
            </w:pPr>
            <w:r w:rsidRPr="000353DD">
              <w:rPr>
                <w:b/>
                <w:i/>
              </w:rPr>
              <w:t>«</w:t>
            </w:r>
            <w:proofErr w:type="spellStart"/>
            <w:r w:rsidRPr="000353DD">
              <w:rPr>
                <w:b/>
                <w:i/>
              </w:rPr>
              <w:t>Размётные</w:t>
            </w:r>
            <w:proofErr w:type="spellEnd"/>
            <w:r w:rsidRPr="000353DD">
              <w:rPr>
                <w:b/>
                <w:i/>
              </w:rPr>
              <w:t xml:space="preserve"> травы, цветы, сказочные птицы …» в народной росписи по дереву в разных регионах России.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Восприятие расписных прялок Русского Севера, украшенных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0353DD">
              <w:rPr>
                <w:lang w:eastAsia="en-US"/>
              </w:rPr>
              <w:t>шенкурской</w:t>
            </w:r>
            <w:proofErr w:type="spellEnd"/>
            <w:r w:rsidRPr="000353DD">
              <w:rPr>
                <w:lang w:eastAsia="en-US"/>
              </w:rPr>
              <w:t xml:space="preserve">, мезенской, </w:t>
            </w:r>
            <w:proofErr w:type="spellStart"/>
            <w:r w:rsidRPr="000353DD">
              <w:rPr>
                <w:lang w:eastAsia="en-US"/>
              </w:rPr>
              <w:t>борецкой</w:t>
            </w:r>
            <w:proofErr w:type="spellEnd"/>
            <w:r w:rsidRPr="000353DD">
              <w:rPr>
                <w:lang w:eastAsia="en-US"/>
              </w:rPr>
              <w:t xml:space="preserve">, </w:t>
            </w:r>
            <w:proofErr w:type="spellStart"/>
            <w:r w:rsidRPr="000353DD">
              <w:rPr>
                <w:lang w:eastAsia="en-US"/>
              </w:rPr>
              <w:t>пучужской</w:t>
            </w:r>
            <w:proofErr w:type="spellEnd"/>
            <w:r w:rsidRPr="000353DD">
              <w:rPr>
                <w:lang w:eastAsia="en-US"/>
              </w:rPr>
              <w:t xml:space="preserve"> росписями, изделий из Хохломы.</w:t>
            </w:r>
            <w:proofErr w:type="gramEnd"/>
          </w:p>
        </w:tc>
      </w:tr>
      <w:tr w:rsidR="00D90151" w:rsidRPr="000353DD" w:rsidTr="006643F4">
        <w:trPr>
          <w:trHeight w:val="496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jc w:val="center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Глиняная игрушк</w:t>
            </w:r>
            <w:proofErr w:type="gramStart"/>
            <w:r w:rsidRPr="000353DD">
              <w:rPr>
                <w:b/>
                <w:i/>
                <w:lang w:eastAsia="en-US"/>
              </w:rPr>
              <w:t>а-</w:t>
            </w:r>
            <w:proofErr w:type="gramEnd"/>
            <w:r w:rsidRPr="000353DD">
              <w:rPr>
                <w:b/>
                <w:i/>
                <w:lang w:eastAsia="en-US"/>
              </w:rPr>
              <w:t xml:space="preserve"> свистулька разных регионов России.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Выполнение лепки и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росписи игрушки.</w:t>
            </w:r>
          </w:p>
        </w:tc>
      </w:tr>
      <w:tr w:rsidR="00D90151" w:rsidRPr="000353DD" w:rsidTr="006643F4">
        <w:trPr>
          <w:trHeight w:val="511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jc w:val="center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Русские ювелирные украшения России XVII—XX вв. Традиции и современность.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Разработка проекта и изготовление украшения </w:t>
            </w:r>
            <w:proofErr w:type="gramStart"/>
            <w:r w:rsidRPr="000353DD">
              <w:rPr>
                <w:lang w:eastAsia="en-US"/>
              </w:rPr>
              <w:t>для</w:t>
            </w:r>
            <w:proofErr w:type="gramEnd"/>
            <w:r w:rsidRPr="000353DD">
              <w:rPr>
                <w:lang w:eastAsia="en-US"/>
              </w:rPr>
              <w:t xml:space="preserve"> современного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353DD">
              <w:rPr>
                <w:lang w:eastAsia="en-US"/>
              </w:rPr>
              <w:t>молодёжного костюма.</w:t>
            </w:r>
          </w:p>
        </w:tc>
      </w:tr>
      <w:tr w:rsidR="00D90151" w:rsidRPr="000353DD" w:rsidTr="006643F4">
        <w:trPr>
          <w:trHeight w:val="751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jc w:val="center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Весенняя ярмарка - праздник народного мастерства и традиционное явление в культуре России.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Восприятие произведений палехского мастера Н. И. Бабурина, художника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К. Ф. </w:t>
            </w:r>
            <w:proofErr w:type="spellStart"/>
            <w:r w:rsidRPr="000353DD">
              <w:rPr>
                <w:lang w:eastAsia="en-US"/>
              </w:rPr>
              <w:t>Юона</w:t>
            </w:r>
            <w:proofErr w:type="spellEnd"/>
            <w:r w:rsidRPr="000353DD">
              <w:rPr>
                <w:lang w:eastAsia="en-US"/>
              </w:rPr>
              <w:t>.</w:t>
            </w:r>
          </w:p>
        </w:tc>
      </w:tr>
      <w:tr w:rsidR="00D90151" w:rsidRPr="000353DD" w:rsidTr="006643F4">
        <w:trPr>
          <w:trHeight w:val="820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353DD">
              <w:rPr>
                <w:b/>
                <w:lang w:eastAsia="en-US"/>
              </w:rPr>
              <w:t>Галактическая птица.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Восприятие произведений живописи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А. Соколова, А. Леонова, 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В. М. Васнецова, </w:t>
            </w:r>
            <w:proofErr w:type="gramStart"/>
            <w:r w:rsidRPr="000353DD">
              <w:rPr>
                <w:lang w:eastAsia="en-US"/>
              </w:rPr>
              <w:t>посвящённых</w:t>
            </w:r>
            <w:proofErr w:type="gramEnd"/>
            <w:r w:rsidRPr="000353DD">
              <w:rPr>
                <w:lang w:eastAsia="en-US"/>
              </w:rPr>
              <w:t xml:space="preserve"> полёту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>Человека.</w:t>
            </w:r>
          </w:p>
        </w:tc>
      </w:tr>
      <w:tr w:rsidR="00D90151" w:rsidRPr="000353DD" w:rsidTr="006643F4">
        <w:trPr>
          <w:trHeight w:val="471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</w:rPr>
            </w:pPr>
            <w:r w:rsidRPr="000353DD">
              <w:rPr>
                <w:b/>
                <w:i/>
              </w:rPr>
              <w:t>В «конструкторском бюро» новых космических кораблей.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lang w:eastAsia="en-US"/>
              </w:rPr>
              <w:t>Выполнение технического рисунка</w:t>
            </w:r>
          </w:p>
        </w:tc>
      </w:tr>
      <w:tr w:rsidR="00D90151" w:rsidRPr="000353DD" w:rsidTr="006643F4">
        <w:trPr>
          <w:trHeight w:val="471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 xml:space="preserve">Образ защитника отечества </w:t>
            </w:r>
            <w:proofErr w:type="gramStart"/>
            <w:r w:rsidRPr="000353DD">
              <w:rPr>
                <w:b/>
                <w:i/>
                <w:lang w:eastAsia="en-US"/>
              </w:rPr>
              <w:t>в</w:t>
            </w:r>
            <w:proofErr w:type="gramEnd"/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>портретной живописи XVIII – XX вв.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lang w:eastAsia="en-US"/>
              </w:rPr>
              <w:t>Выполнение рисунка портрета героя войны.</w:t>
            </w:r>
          </w:p>
        </w:tc>
      </w:tr>
      <w:tr w:rsidR="00D90151" w:rsidRPr="000353DD" w:rsidTr="006643F4">
        <w:trPr>
          <w:trHeight w:val="471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0353DD">
              <w:rPr>
                <w:b/>
                <w:i/>
                <w:lang w:eastAsia="en-US"/>
              </w:rPr>
              <w:t xml:space="preserve">Образ спортсмена в </w:t>
            </w:r>
            <w:proofErr w:type="gramStart"/>
            <w:r w:rsidRPr="000353DD">
              <w:rPr>
                <w:b/>
                <w:i/>
                <w:lang w:eastAsia="en-US"/>
              </w:rPr>
              <w:t>изобразительном</w:t>
            </w:r>
            <w:proofErr w:type="gramEnd"/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proofErr w:type="gramStart"/>
            <w:r w:rsidRPr="000353DD">
              <w:rPr>
                <w:b/>
                <w:i/>
                <w:lang w:eastAsia="en-US"/>
              </w:rPr>
              <w:t>искусстве</w:t>
            </w:r>
            <w:proofErr w:type="gramEnd"/>
            <w:r w:rsidRPr="000353DD">
              <w:rPr>
                <w:b/>
                <w:i/>
                <w:lang w:eastAsia="en-US"/>
              </w:rPr>
              <w:t>.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r w:rsidRPr="000353DD">
              <w:rPr>
                <w:lang w:eastAsia="en-US"/>
              </w:rPr>
              <w:t xml:space="preserve">Выполнение по представлению зарисовки спортсменов </w:t>
            </w:r>
            <w:proofErr w:type="gramStart"/>
            <w:r w:rsidRPr="000353DD">
              <w:rPr>
                <w:lang w:eastAsia="en-US"/>
              </w:rPr>
              <w:t>в</w:t>
            </w:r>
            <w:proofErr w:type="gramEnd"/>
            <w:r w:rsidRPr="000353DD">
              <w:rPr>
                <w:lang w:eastAsia="en-US"/>
              </w:rPr>
              <w:t xml:space="preserve"> разных</w:t>
            </w:r>
          </w:p>
          <w:p w:rsidR="00D90151" w:rsidRPr="000353DD" w:rsidRDefault="00D90151" w:rsidP="006657B0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 w:rsidRPr="000353DD">
              <w:rPr>
                <w:lang w:eastAsia="en-US"/>
              </w:rPr>
              <w:t>видах</w:t>
            </w:r>
            <w:proofErr w:type="gramEnd"/>
            <w:r w:rsidRPr="000353DD">
              <w:rPr>
                <w:lang w:eastAsia="en-US"/>
              </w:rPr>
              <w:t xml:space="preserve"> спорта (на выбор).</w:t>
            </w:r>
          </w:p>
        </w:tc>
      </w:tr>
      <w:tr w:rsidR="00D90151" w:rsidRPr="000353DD" w:rsidTr="006643F4">
        <w:trPr>
          <w:trHeight w:val="471"/>
        </w:trPr>
        <w:tc>
          <w:tcPr>
            <w:tcW w:w="1135" w:type="dxa"/>
            <w:shd w:val="clear" w:color="auto" w:fill="auto"/>
          </w:tcPr>
          <w:p w:rsidR="00D90151" w:rsidRPr="000353DD" w:rsidRDefault="00D90151" w:rsidP="006657B0">
            <w:pPr>
              <w:widowControl w:val="0"/>
              <w:numPr>
                <w:ilvl w:val="0"/>
                <w:numId w:val="17"/>
              </w:numPr>
              <w:spacing w:after="160" w:line="276" w:lineRule="auto"/>
              <w:rPr>
                <w:lang w:eastAsia="en-US"/>
              </w:rPr>
            </w:pPr>
          </w:p>
        </w:tc>
        <w:tc>
          <w:tcPr>
            <w:tcW w:w="9356" w:type="dxa"/>
            <w:shd w:val="clear" w:color="auto" w:fill="auto"/>
          </w:tcPr>
          <w:p w:rsidR="00D90151" w:rsidRPr="00484FC6" w:rsidRDefault="00D90151" w:rsidP="00484FC6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484FC6">
              <w:rPr>
                <w:b/>
                <w:i/>
                <w:lang w:eastAsia="en-US"/>
              </w:rPr>
              <w:t>Спорт, спорт, спорт».</w:t>
            </w:r>
          </w:p>
          <w:p w:rsidR="00D90151" w:rsidRPr="00484FC6" w:rsidRDefault="00D90151" w:rsidP="00484FC6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r w:rsidRPr="00484FC6">
              <w:rPr>
                <w:b/>
                <w:i/>
                <w:lang w:eastAsia="en-US"/>
              </w:rPr>
              <w:t>Восприятие произведений отечественных художников XX в.</w:t>
            </w:r>
          </w:p>
          <w:p w:rsidR="00D90151" w:rsidRPr="00484FC6" w:rsidRDefault="00D90151" w:rsidP="00484FC6">
            <w:pPr>
              <w:widowControl w:val="0"/>
              <w:spacing w:line="276" w:lineRule="auto"/>
              <w:rPr>
                <w:lang w:eastAsia="en-US"/>
              </w:rPr>
            </w:pPr>
            <w:r w:rsidRPr="00484FC6">
              <w:rPr>
                <w:lang w:eastAsia="en-US"/>
              </w:rPr>
              <w:t xml:space="preserve">И. А. Городецкой, Д. Д. </w:t>
            </w:r>
            <w:proofErr w:type="spellStart"/>
            <w:r w:rsidRPr="00484FC6">
              <w:rPr>
                <w:lang w:eastAsia="en-US"/>
              </w:rPr>
              <w:t>Жилинского</w:t>
            </w:r>
            <w:proofErr w:type="spellEnd"/>
            <w:r w:rsidRPr="00484FC6">
              <w:rPr>
                <w:lang w:eastAsia="en-US"/>
              </w:rPr>
              <w:t>,</w:t>
            </w:r>
          </w:p>
          <w:p w:rsidR="00D90151" w:rsidRPr="00484FC6" w:rsidRDefault="00D90151" w:rsidP="00484FC6">
            <w:pPr>
              <w:widowControl w:val="0"/>
              <w:spacing w:line="276" w:lineRule="auto"/>
              <w:rPr>
                <w:lang w:eastAsia="en-US"/>
              </w:rPr>
            </w:pPr>
            <w:r w:rsidRPr="00484FC6">
              <w:rPr>
                <w:lang w:eastAsia="en-US"/>
              </w:rPr>
              <w:t xml:space="preserve">Т. Б. Оболенской, Б. А. </w:t>
            </w:r>
            <w:proofErr w:type="spellStart"/>
            <w:r w:rsidRPr="00484FC6">
              <w:rPr>
                <w:lang w:eastAsia="en-US"/>
              </w:rPr>
              <w:t>Савостюка</w:t>
            </w:r>
            <w:proofErr w:type="spellEnd"/>
            <w:r w:rsidRPr="00484FC6">
              <w:rPr>
                <w:lang w:eastAsia="en-US"/>
              </w:rPr>
              <w:t>,</w:t>
            </w:r>
          </w:p>
          <w:p w:rsidR="00D90151" w:rsidRPr="000353DD" w:rsidRDefault="00D90151" w:rsidP="00484FC6">
            <w:pPr>
              <w:widowControl w:val="0"/>
              <w:spacing w:line="276" w:lineRule="auto"/>
              <w:rPr>
                <w:b/>
                <w:i/>
                <w:lang w:eastAsia="en-US"/>
              </w:rPr>
            </w:pPr>
            <w:proofErr w:type="gramStart"/>
            <w:r w:rsidRPr="00484FC6">
              <w:rPr>
                <w:lang w:eastAsia="en-US"/>
              </w:rPr>
              <w:t xml:space="preserve">А. Н. </w:t>
            </w:r>
            <w:proofErr w:type="spellStart"/>
            <w:r w:rsidRPr="00484FC6">
              <w:rPr>
                <w:lang w:eastAsia="en-US"/>
              </w:rPr>
              <w:t>Самохвалова</w:t>
            </w:r>
            <w:proofErr w:type="spellEnd"/>
            <w:r w:rsidRPr="00484FC6">
              <w:rPr>
                <w:lang w:eastAsia="en-US"/>
              </w:rPr>
              <w:t>)</w:t>
            </w:r>
            <w:proofErr w:type="gramEnd"/>
          </w:p>
        </w:tc>
      </w:tr>
    </w:tbl>
    <w:p w:rsidR="00806FE1" w:rsidRPr="00806FE1" w:rsidRDefault="00806FE1" w:rsidP="00040967">
      <w:pPr>
        <w:spacing w:line="276" w:lineRule="auto"/>
      </w:pPr>
    </w:p>
    <w:sectPr w:rsidR="00806FE1" w:rsidRPr="00806FE1" w:rsidSect="0056083E">
      <w:footerReference w:type="default" r:id="rId13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1B" w:rsidRDefault="008D4A1B" w:rsidP="0056083E">
      <w:r>
        <w:separator/>
      </w:r>
    </w:p>
  </w:endnote>
  <w:endnote w:type="continuationSeparator" w:id="0">
    <w:p w:rsidR="008D4A1B" w:rsidRDefault="008D4A1B" w:rsidP="0056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010000"/>
      <w:docPartObj>
        <w:docPartGallery w:val="Page Numbers (Bottom of Page)"/>
        <w:docPartUnique/>
      </w:docPartObj>
    </w:sdtPr>
    <w:sdtEndPr/>
    <w:sdtContent>
      <w:p w:rsidR="001C1FB9" w:rsidRDefault="00704278">
        <w:pPr>
          <w:pStyle w:val="ab"/>
          <w:jc w:val="center"/>
        </w:pPr>
        <w:r>
          <w:fldChar w:fldCharType="begin"/>
        </w:r>
        <w:r w:rsidR="001C1FB9">
          <w:instrText>PAGE   \* MERGEFORMAT</w:instrText>
        </w:r>
        <w:r>
          <w:fldChar w:fldCharType="separate"/>
        </w:r>
        <w:r w:rsidR="006643F4">
          <w:rPr>
            <w:noProof/>
          </w:rPr>
          <w:t>5</w:t>
        </w:r>
        <w:r>
          <w:fldChar w:fldCharType="end"/>
        </w:r>
      </w:p>
    </w:sdtContent>
  </w:sdt>
  <w:p w:rsidR="001C1FB9" w:rsidRDefault="001C1F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1B" w:rsidRDefault="008D4A1B" w:rsidP="0056083E">
      <w:r>
        <w:separator/>
      </w:r>
    </w:p>
  </w:footnote>
  <w:footnote w:type="continuationSeparator" w:id="0">
    <w:p w:rsidR="008D4A1B" w:rsidRDefault="008D4A1B" w:rsidP="0056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028AF"/>
    <w:multiLevelType w:val="hybridMultilevel"/>
    <w:tmpl w:val="18D2A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B2539E"/>
    <w:multiLevelType w:val="hybridMultilevel"/>
    <w:tmpl w:val="EF705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413A79"/>
    <w:multiLevelType w:val="hybridMultilevel"/>
    <w:tmpl w:val="FDEE17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630D"/>
    <w:multiLevelType w:val="hybridMultilevel"/>
    <w:tmpl w:val="BDE69282"/>
    <w:lvl w:ilvl="0" w:tplc="E88E2ED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302D"/>
    <w:multiLevelType w:val="hybridMultilevel"/>
    <w:tmpl w:val="E76A554E"/>
    <w:lvl w:ilvl="0" w:tplc="EBAAA0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937A4"/>
    <w:multiLevelType w:val="hybridMultilevel"/>
    <w:tmpl w:val="98F67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8B497D"/>
    <w:multiLevelType w:val="hybridMultilevel"/>
    <w:tmpl w:val="1A84885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251B232C"/>
    <w:multiLevelType w:val="hybridMultilevel"/>
    <w:tmpl w:val="F502EE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C2B36"/>
    <w:multiLevelType w:val="hybridMultilevel"/>
    <w:tmpl w:val="03B22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9866D5"/>
    <w:multiLevelType w:val="hybridMultilevel"/>
    <w:tmpl w:val="B9C0A5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614E3C"/>
    <w:multiLevelType w:val="hybridMultilevel"/>
    <w:tmpl w:val="EE024EEA"/>
    <w:lvl w:ilvl="0" w:tplc="C4E29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712C5"/>
    <w:multiLevelType w:val="hybridMultilevel"/>
    <w:tmpl w:val="A03A40D0"/>
    <w:lvl w:ilvl="0" w:tplc="E59E98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97191"/>
    <w:multiLevelType w:val="hybridMultilevel"/>
    <w:tmpl w:val="89ACF4F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5BE2E8D"/>
    <w:multiLevelType w:val="hybridMultilevel"/>
    <w:tmpl w:val="32C4D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2F30DE"/>
    <w:multiLevelType w:val="hybridMultilevel"/>
    <w:tmpl w:val="F2869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254C"/>
    <w:multiLevelType w:val="hybridMultilevel"/>
    <w:tmpl w:val="3A426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1F2526"/>
    <w:multiLevelType w:val="hybridMultilevel"/>
    <w:tmpl w:val="A8E87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F17C7D"/>
    <w:multiLevelType w:val="hybridMultilevel"/>
    <w:tmpl w:val="28385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A97C0D"/>
    <w:multiLevelType w:val="hybridMultilevel"/>
    <w:tmpl w:val="B0B0E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FF262D"/>
    <w:multiLevelType w:val="hybridMultilevel"/>
    <w:tmpl w:val="E6BE96DC"/>
    <w:lvl w:ilvl="0" w:tplc="62DE54E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F41272E"/>
    <w:multiLevelType w:val="hybridMultilevel"/>
    <w:tmpl w:val="B7DE70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21"/>
  </w:num>
  <w:num w:numId="5">
    <w:abstractNumId w:val="14"/>
  </w:num>
  <w:num w:numId="6">
    <w:abstractNumId w:val="17"/>
  </w:num>
  <w:num w:numId="7">
    <w:abstractNumId w:val="6"/>
  </w:num>
  <w:num w:numId="8">
    <w:abstractNumId w:val="7"/>
  </w:num>
  <w:num w:numId="9">
    <w:abstractNumId w:val="18"/>
  </w:num>
  <w:num w:numId="10">
    <w:abstractNumId w:val="16"/>
  </w:num>
  <w:num w:numId="11">
    <w:abstractNumId w:val="0"/>
  </w:num>
  <w:num w:numId="12">
    <w:abstractNumId w:val="12"/>
  </w:num>
  <w:num w:numId="13">
    <w:abstractNumId w:val="3"/>
  </w:num>
  <w:num w:numId="14">
    <w:abstractNumId w:val="15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2"/>
  </w:num>
  <w:num w:numId="20">
    <w:abstractNumId w:val="1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B67"/>
    <w:rsid w:val="000353DD"/>
    <w:rsid w:val="00040967"/>
    <w:rsid w:val="000B1B15"/>
    <w:rsid w:val="00145ED1"/>
    <w:rsid w:val="001C1FB9"/>
    <w:rsid w:val="001E74BA"/>
    <w:rsid w:val="00267782"/>
    <w:rsid w:val="0029281E"/>
    <w:rsid w:val="00345AAE"/>
    <w:rsid w:val="00482827"/>
    <w:rsid w:val="00484FC6"/>
    <w:rsid w:val="00531507"/>
    <w:rsid w:val="0056083E"/>
    <w:rsid w:val="00584597"/>
    <w:rsid w:val="00631E54"/>
    <w:rsid w:val="00661E41"/>
    <w:rsid w:val="006643F4"/>
    <w:rsid w:val="006657B0"/>
    <w:rsid w:val="006A2BF1"/>
    <w:rsid w:val="006B3986"/>
    <w:rsid w:val="00704278"/>
    <w:rsid w:val="007C595D"/>
    <w:rsid w:val="00806FE1"/>
    <w:rsid w:val="008D4A1B"/>
    <w:rsid w:val="00951B67"/>
    <w:rsid w:val="009906D6"/>
    <w:rsid w:val="00A55699"/>
    <w:rsid w:val="00AF6A9C"/>
    <w:rsid w:val="00B17FC7"/>
    <w:rsid w:val="00C809EC"/>
    <w:rsid w:val="00CB4D41"/>
    <w:rsid w:val="00D11D02"/>
    <w:rsid w:val="00D34FE6"/>
    <w:rsid w:val="00D90151"/>
    <w:rsid w:val="00DB2E77"/>
    <w:rsid w:val="00DF3EDE"/>
    <w:rsid w:val="00E33EBC"/>
    <w:rsid w:val="00E81615"/>
    <w:rsid w:val="00EB62B1"/>
    <w:rsid w:val="00EC7ACA"/>
    <w:rsid w:val="00ED62CD"/>
    <w:rsid w:val="00EE732C"/>
    <w:rsid w:val="00F769C7"/>
    <w:rsid w:val="00F80455"/>
    <w:rsid w:val="00FF4D4C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E4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39"/>
    <w:rsid w:val="00EB62B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0">
    <w:name w:val="c30"/>
    <w:basedOn w:val="a"/>
    <w:rsid w:val="000B1B15"/>
    <w:pPr>
      <w:spacing w:before="100" w:beforeAutospacing="1" w:after="100" w:afterAutospacing="1"/>
    </w:pPr>
  </w:style>
  <w:style w:type="character" w:customStyle="1" w:styleId="c9">
    <w:name w:val="c9"/>
    <w:basedOn w:val="a0"/>
    <w:rsid w:val="000B1B15"/>
  </w:style>
  <w:style w:type="paragraph" w:styleId="a5">
    <w:name w:val="Normal (Web)"/>
    <w:basedOn w:val="a"/>
    <w:uiPriority w:val="99"/>
    <w:rsid w:val="00D11D02"/>
    <w:pPr>
      <w:spacing w:before="100" w:beforeAutospacing="1" w:after="100" w:afterAutospacing="1"/>
      <w:jc w:val="both"/>
    </w:pPr>
  </w:style>
  <w:style w:type="character" w:styleId="a6">
    <w:name w:val="Strong"/>
    <w:basedOn w:val="a0"/>
    <w:uiPriority w:val="22"/>
    <w:qFormat/>
    <w:rsid w:val="00D11D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1E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56083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6083E"/>
    <w:pPr>
      <w:spacing w:after="100"/>
    </w:pPr>
  </w:style>
  <w:style w:type="character" w:styleId="a8">
    <w:name w:val="Hyperlink"/>
    <w:basedOn w:val="a0"/>
    <w:uiPriority w:val="99"/>
    <w:unhideWhenUsed/>
    <w:rsid w:val="0056083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60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56083E"/>
  </w:style>
  <w:style w:type="paragraph" w:styleId="ae">
    <w:name w:val="Balloon Text"/>
    <w:basedOn w:val="a"/>
    <w:link w:val="af"/>
    <w:uiPriority w:val="99"/>
    <w:semiHidden/>
    <w:unhideWhenUsed/>
    <w:rsid w:val="000353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3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puch.ru/vopros-filosofiya-kak-raznovidnoste-mirovozzreniya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puch.ru/1-nauki-o-trude-i-ih-osnovnie-problemi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opuch.ru/teoriya-i-metodika-obucheniya-tehnologii-obshaya-harakteristik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puch.ru/tema-makroekonomicheskie-pokazateli-zadacha-1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9FC8-1CDB-4D34-B560-B1791472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ОСШ 96</dc:creator>
  <cp:keywords/>
  <dc:description/>
  <cp:lastModifiedBy>Раскатова</cp:lastModifiedBy>
  <cp:revision>16</cp:revision>
  <cp:lastPrinted>2017-07-14T09:09:00Z</cp:lastPrinted>
  <dcterms:created xsi:type="dcterms:W3CDTF">2017-07-12T20:03:00Z</dcterms:created>
  <dcterms:modified xsi:type="dcterms:W3CDTF">2017-10-29T03:52:00Z</dcterms:modified>
</cp:coreProperties>
</file>